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 xml:space="preserve">AN1 </w:t>
      </w:r>
      <w:r w:rsidR="00D15D43" w:rsidRPr="00D15D43">
        <w:rPr>
          <w:b/>
          <w:bCs/>
          <w:sz w:val="24"/>
          <w:szCs w:val="24"/>
          <w:lang w:val="en-US" w:eastAsia="ko-KR"/>
        </w:rPr>
        <w:t>NB-</w:t>
      </w:r>
      <w:proofErr w:type="spellStart"/>
      <w:r w:rsidR="00D15D43" w:rsidRPr="00D15D43">
        <w:rPr>
          <w:b/>
          <w:bCs/>
          <w:sz w:val="24"/>
          <w:szCs w:val="24"/>
          <w:lang w:val="en-US" w:eastAsia="ko-KR"/>
        </w:rPr>
        <w:t>IoT</w:t>
      </w:r>
      <w:proofErr w:type="spellEnd"/>
      <w:r w:rsidR="00D15D43" w:rsidRPr="00D15D43">
        <w:rPr>
          <w:b/>
          <w:bCs/>
          <w:sz w:val="24"/>
          <w:szCs w:val="24"/>
          <w:lang w:val="en-US" w:eastAsia="ko-KR"/>
        </w:rPr>
        <w:t xml:space="preserve"> Ad-Hoc Meeting</w:t>
      </w:r>
      <w:r w:rsidRPr="004B4290">
        <w:rPr>
          <w:b/>
          <w:bCs/>
          <w:sz w:val="24"/>
          <w:szCs w:val="24"/>
          <w:lang w:val="en-US"/>
        </w:rPr>
        <w:tab/>
      </w:r>
      <w:r w:rsidR="0040168C">
        <w:rPr>
          <w:rFonts w:hint="eastAsia"/>
          <w:b/>
          <w:bCs/>
          <w:sz w:val="24"/>
          <w:szCs w:val="24"/>
          <w:lang w:val="en-US" w:eastAsia="ko-KR"/>
        </w:rPr>
        <w:t>R1-</w:t>
      </w:r>
      <w:r w:rsidR="00A13740">
        <w:rPr>
          <w:rFonts w:hint="eastAsia"/>
          <w:b/>
          <w:bCs/>
          <w:sz w:val="24"/>
          <w:szCs w:val="24"/>
          <w:lang w:val="en-US" w:eastAsia="ko-KR"/>
        </w:rPr>
        <w:t>16</w:t>
      </w:r>
      <w:r w:rsidR="00B01F8E">
        <w:rPr>
          <w:rFonts w:hint="eastAsia"/>
          <w:b/>
          <w:bCs/>
          <w:sz w:val="24"/>
          <w:szCs w:val="24"/>
          <w:lang w:val="en-US" w:eastAsia="ko-KR"/>
        </w:rPr>
        <w:t>1965</w:t>
      </w:r>
    </w:p>
    <w:p w:rsidR="004B4290" w:rsidRPr="004B4290" w:rsidRDefault="00D15D43" w:rsidP="004B4290">
      <w:pPr>
        <w:pStyle w:val="WP"/>
        <w:tabs>
          <w:tab w:val="right" w:pos="9630"/>
        </w:tabs>
        <w:jc w:val="left"/>
        <w:rPr>
          <w:b/>
          <w:bCs/>
          <w:sz w:val="24"/>
          <w:szCs w:val="24"/>
          <w:lang w:val="en-US"/>
        </w:rPr>
      </w:pPr>
      <w:r w:rsidRPr="00D15D43">
        <w:rPr>
          <w:b/>
          <w:bCs/>
          <w:sz w:val="24"/>
          <w:szCs w:val="24"/>
          <w:lang w:val="en-US" w:eastAsia="ko-KR"/>
        </w:rPr>
        <w:t xml:space="preserve">Sophia </w:t>
      </w:r>
      <w:proofErr w:type="spellStart"/>
      <w:r w:rsidRPr="00D15D43">
        <w:rPr>
          <w:b/>
          <w:bCs/>
          <w:sz w:val="24"/>
          <w:szCs w:val="24"/>
          <w:lang w:val="en-US" w:eastAsia="ko-KR"/>
        </w:rPr>
        <w:t>Antipolis</w:t>
      </w:r>
      <w:proofErr w:type="spellEnd"/>
      <w:r w:rsidRPr="00D15D43">
        <w:rPr>
          <w:b/>
          <w:bCs/>
          <w:sz w:val="24"/>
          <w:szCs w:val="24"/>
          <w:lang w:val="en-US" w:eastAsia="ko-KR"/>
        </w:rPr>
        <w:t>, France</w:t>
      </w:r>
      <w:r w:rsidR="004B4290" w:rsidRPr="004B4290">
        <w:rPr>
          <w:b/>
          <w:bCs/>
          <w:sz w:val="24"/>
          <w:szCs w:val="24"/>
          <w:lang w:val="en-US"/>
        </w:rPr>
        <w:tab/>
        <w:t xml:space="preserve"> </w:t>
      </w:r>
    </w:p>
    <w:p w:rsidR="004B4290" w:rsidRPr="004B4290" w:rsidRDefault="00D15D43" w:rsidP="004B4290">
      <w:pPr>
        <w:tabs>
          <w:tab w:val="right" w:pos="9638"/>
        </w:tabs>
        <w:rPr>
          <w:rFonts w:ascii="Arial" w:hAnsi="Arial" w:cs="Arial"/>
          <w:b/>
          <w:sz w:val="24"/>
          <w:szCs w:val="24"/>
          <w:lang w:eastAsia="ko-KR"/>
        </w:rPr>
      </w:pPr>
      <w:r w:rsidRPr="00D15D43">
        <w:rPr>
          <w:rFonts w:ascii="Arial" w:hAnsi="Arial" w:cs="Arial"/>
          <w:b/>
          <w:sz w:val="24"/>
          <w:szCs w:val="24"/>
          <w:lang w:eastAsia="ko-KR"/>
        </w:rPr>
        <w:t>22nd - 24th March 2016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D15D43">
        <w:rPr>
          <w:rFonts w:ascii="Arial" w:hAnsi="Arial" w:hint="eastAsia"/>
          <w:sz w:val="24"/>
          <w:lang w:val="en-US" w:eastAsia="ko-KR"/>
        </w:rPr>
        <w:t>2</w:t>
      </w:r>
      <w:r w:rsidR="008D258F">
        <w:rPr>
          <w:rFonts w:ascii="Arial" w:hAnsi="Arial" w:hint="eastAsia"/>
          <w:sz w:val="24"/>
          <w:lang w:val="en-US" w:eastAsia="ko-KR"/>
        </w:rPr>
        <w:t>.</w:t>
      </w:r>
      <w:r w:rsidR="00D15D43">
        <w:rPr>
          <w:rFonts w:ascii="Arial" w:hAnsi="Arial" w:hint="eastAsia"/>
          <w:sz w:val="24"/>
          <w:lang w:val="en-US" w:eastAsia="ko-KR"/>
        </w:rPr>
        <w:t>2</w:t>
      </w:r>
      <w:r w:rsidR="00676769">
        <w:rPr>
          <w:rFonts w:ascii="Arial" w:hAnsi="Arial" w:hint="eastAsia"/>
          <w:sz w:val="24"/>
          <w:lang w:val="en-US" w:eastAsia="ko-KR"/>
        </w:rPr>
        <w:t>.</w:t>
      </w:r>
      <w:r w:rsidR="008D258F">
        <w:rPr>
          <w:rFonts w:ascii="Arial" w:hAnsi="Arial" w:hint="eastAsia"/>
          <w:sz w:val="24"/>
          <w:lang w:val="en-US" w:eastAsia="ko-KR"/>
        </w:rPr>
        <w:t>1</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w:t>
      </w:r>
      <w:r w:rsidR="00D15D43">
        <w:rPr>
          <w:rFonts w:ascii="Arial" w:hAnsi="Arial" w:hint="eastAsia"/>
          <w:sz w:val="24"/>
          <w:lang w:eastAsia="ko-KR"/>
        </w:rPr>
        <w:t>Discussion on NB-MIB contents for NB-</w:t>
      </w:r>
      <w:proofErr w:type="spellStart"/>
      <w:r w:rsidR="00D15D43">
        <w:rPr>
          <w:rFonts w:ascii="Arial" w:hAnsi="Arial" w:hint="eastAsia"/>
          <w:sz w:val="24"/>
          <w:lang w:eastAsia="ko-KR"/>
        </w:rPr>
        <w:t>IoT</w:t>
      </w:r>
      <w:proofErr w:type="spellEnd"/>
      <w:r w:rsidR="00D15D43">
        <w:rPr>
          <w:rFonts w:ascii="Arial" w:hAnsi="Arial" w:hint="eastAsia"/>
          <w:sz w:val="24"/>
          <w:lang w:eastAsia="ko-KR"/>
        </w:rPr>
        <w:t xml:space="preserve"> </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CE6AAF" w:rsidRDefault="00CE6AAF" w:rsidP="009E3315">
      <w:pPr>
        <w:spacing w:afterLines="50"/>
        <w:ind w:firstLine="431"/>
        <w:rPr>
          <w:kern w:val="2"/>
          <w:lang w:val="en-US" w:eastAsia="ko-KR"/>
        </w:rPr>
      </w:pPr>
      <w:r>
        <w:rPr>
          <w:rFonts w:hint="eastAsia"/>
          <w:kern w:val="2"/>
          <w:lang w:val="en-US" w:eastAsia="ko-KR"/>
        </w:rPr>
        <w:t>In RAN1#8</w:t>
      </w:r>
      <w:r w:rsidR="00BB3386">
        <w:rPr>
          <w:rFonts w:hint="eastAsia"/>
          <w:kern w:val="2"/>
          <w:lang w:val="en-US" w:eastAsia="ko-KR"/>
        </w:rPr>
        <w:t>4</w:t>
      </w:r>
      <w:r>
        <w:rPr>
          <w:rFonts w:hint="eastAsia"/>
          <w:kern w:val="2"/>
          <w:lang w:val="en-US" w:eastAsia="ko-KR"/>
        </w:rPr>
        <w:t xml:space="preserve"> meeting, there were agreements on </w:t>
      </w:r>
      <w:r w:rsidR="00BB3386">
        <w:rPr>
          <w:rFonts w:hint="eastAsia"/>
          <w:kern w:val="2"/>
          <w:lang w:val="en-US" w:eastAsia="ko-KR"/>
        </w:rPr>
        <w:t xml:space="preserve">NPBCH </w:t>
      </w:r>
      <w:r>
        <w:rPr>
          <w:rFonts w:hint="eastAsia"/>
          <w:kern w:val="2"/>
          <w:lang w:val="en-US" w:eastAsia="ko-KR"/>
        </w:rPr>
        <w:t>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[1]</w:t>
      </w:r>
      <w:r>
        <w:rPr>
          <w:rFonts w:hint="eastAsia"/>
          <w:kern w:val="2"/>
          <w:lang w:val="en-US" w:eastAsia="ko-KR"/>
        </w:rPr>
        <w:t xml:space="preserve">: </w:t>
      </w:r>
    </w:p>
    <w:p w:rsidR="00BB3386" w:rsidRPr="00487163" w:rsidRDefault="00BB3386" w:rsidP="00BB3386">
      <w:pPr>
        <w:pStyle w:val="ab"/>
        <w:numPr>
          <w:ilvl w:val="0"/>
          <w:numId w:val="7"/>
        </w:numPr>
        <w:ind w:leftChars="0"/>
        <w:contextualSpacing/>
        <w:rPr>
          <w:rFonts w:ascii="Times" w:eastAsia="MS Mincho" w:hAnsi="Times" w:cs="Times"/>
          <w:lang w:val="en-US"/>
        </w:rPr>
      </w:pPr>
      <w:r w:rsidRPr="00487163">
        <w:rPr>
          <w:rFonts w:ascii="Times" w:eastAsia="MS Mincho" w:hAnsi="Times" w:cs="Times"/>
          <w:lang w:val="en-US"/>
        </w:rPr>
        <w:t>The 4 most significant bits of NB-</w:t>
      </w:r>
      <w:proofErr w:type="spellStart"/>
      <w:r>
        <w:rPr>
          <w:rFonts w:ascii="Times" w:eastAsia="MS Mincho" w:hAnsi="Times" w:cs="Times"/>
          <w:lang w:val="en-US"/>
        </w:rPr>
        <w:t>IoT</w:t>
      </w:r>
      <w:proofErr w:type="spellEnd"/>
      <w:r>
        <w:rPr>
          <w:rFonts w:ascii="Times" w:eastAsia="MS Mincho" w:hAnsi="Times" w:cs="Times"/>
          <w:lang w:val="en-US"/>
        </w:rPr>
        <w:t xml:space="preserve"> SFN are indicated in NB-MIB</w:t>
      </w:r>
    </w:p>
    <w:p w:rsidR="00BB3386" w:rsidRDefault="00BB3386" w:rsidP="00BB3386">
      <w:pPr>
        <w:pStyle w:val="ab"/>
        <w:numPr>
          <w:ilvl w:val="0"/>
          <w:numId w:val="7"/>
        </w:numPr>
        <w:ind w:leftChars="0"/>
        <w:contextualSpacing/>
        <w:rPr>
          <w:rFonts w:ascii="Times" w:eastAsia="MS Mincho" w:hAnsi="Times" w:cs="Times"/>
          <w:lang w:val="en-US"/>
        </w:rPr>
      </w:pPr>
      <w:r w:rsidRPr="00487163">
        <w:rPr>
          <w:rFonts w:ascii="Times" w:eastAsia="MS Mincho" w:hAnsi="Times" w:cs="Times"/>
          <w:lang w:val="en-US"/>
        </w:rPr>
        <w:t>4 bits are used to indicate NB-SIB1 s</w:t>
      </w:r>
      <w:r>
        <w:rPr>
          <w:rFonts w:ascii="Times" w:eastAsia="MS Mincho" w:hAnsi="Times" w:cs="Times"/>
          <w:lang w:val="en-US"/>
        </w:rPr>
        <w:t>cheduling information in NB-MIB</w:t>
      </w:r>
    </w:p>
    <w:p w:rsidR="00BB3386" w:rsidRPr="00BB3386" w:rsidRDefault="00BB3386" w:rsidP="00BB3386">
      <w:pPr>
        <w:pStyle w:val="ab"/>
        <w:numPr>
          <w:ilvl w:val="0"/>
          <w:numId w:val="7"/>
        </w:numPr>
        <w:ind w:leftChars="0"/>
        <w:contextualSpacing/>
        <w:rPr>
          <w:rFonts w:ascii="Times" w:eastAsia="MS Mincho" w:hAnsi="Times" w:cs="Times"/>
          <w:lang w:val="en-US" w:eastAsia="ja-JP"/>
        </w:rPr>
      </w:pPr>
      <w:r w:rsidRPr="00BB3386">
        <w:rPr>
          <w:rFonts w:ascii="Times" w:eastAsia="MS Mincho" w:hAnsi="Times" w:cs="Times"/>
          <w:lang w:val="en-US"/>
        </w:rPr>
        <w:t>Rate matching, scrambling and mapping for Normal CP</w:t>
      </w:r>
      <w:r w:rsidRPr="00BB3386">
        <w:rPr>
          <w:rFonts w:ascii="Times" w:eastAsia="MS Mincho" w:hAnsi="Times" w:cs="Times"/>
          <w:lang w:eastAsia="ja-JP"/>
        </w:rPr>
        <w:t xml:space="preserve"> </w:t>
      </w:r>
    </w:p>
    <w:p w:rsidR="00BB3386" w:rsidRPr="00BB3386" w:rsidRDefault="00BB3386" w:rsidP="00BB3386">
      <w:pPr>
        <w:numPr>
          <w:ilvl w:val="1"/>
          <w:numId w:val="7"/>
        </w:numPr>
        <w:overflowPunct/>
        <w:autoSpaceDE/>
        <w:autoSpaceDN/>
        <w:adjustRightInd/>
        <w:spacing w:after="0"/>
        <w:jc w:val="left"/>
        <w:textAlignment w:val="auto"/>
        <w:rPr>
          <w:rFonts w:ascii="Times" w:eastAsia="MS Mincho" w:hAnsi="Times" w:cs="Times"/>
          <w:lang w:val="en-US" w:eastAsia="ja-JP"/>
        </w:rPr>
      </w:pPr>
      <w:r w:rsidRPr="00BB3386">
        <w:rPr>
          <w:rFonts w:ascii="Times" w:eastAsia="MS Mincho" w:hAnsi="Times" w:cs="Times"/>
          <w:lang w:val="en-US"/>
        </w:rPr>
        <w:t>In FDD</w:t>
      </w:r>
      <w:r w:rsidRPr="00BB3386">
        <w:rPr>
          <w:rFonts w:ascii="Times" w:eastAsia="MS Mincho" w:hAnsi="Times" w:cs="Times"/>
          <w:lang w:val="en-US" w:eastAsia="ja-JP"/>
        </w:rPr>
        <w:t xml:space="preserve"> mode, after CRC attachment and channel coding, the NB-MIB is rate matched to </w:t>
      </w:r>
      <w:r w:rsidRPr="00BB3386">
        <w:rPr>
          <w:rFonts w:ascii="Times" w:eastAsia="MS Mincho" w:hAnsi="Times" w:cs="Times"/>
          <w:i/>
          <w:iCs/>
          <w:lang w:val="en-US" w:eastAsia="ja-JP"/>
        </w:rPr>
        <w:t>E</w:t>
      </w:r>
      <w:r w:rsidRPr="00BB3386">
        <w:rPr>
          <w:rFonts w:ascii="Times" w:eastAsia="MS Mincho" w:hAnsi="Times" w:cs="Times"/>
          <w:lang w:val="en-US" w:eastAsia="ja-JP"/>
        </w:rPr>
        <w:t xml:space="preserve">=1,600 bits denoted by </w:t>
      </w:r>
      <w:r w:rsidRPr="00BB3386">
        <w:rPr>
          <w:rFonts w:ascii="Times" w:eastAsia="MS Mincho" w:hAnsi="Times" w:cs="Times"/>
          <w:i/>
          <w:iCs/>
          <w:lang w:val="en-US" w:eastAsia="ja-JP"/>
        </w:rPr>
        <w:t>e</w:t>
      </w:r>
      <w:r w:rsidRPr="00BB3386">
        <w:rPr>
          <w:rFonts w:ascii="Times" w:eastAsia="MS Mincho" w:hAnsi="Times" w:cs="Times"/>
          <w:i/>
          <w:iCs/>
          <w:vertAlign w:val="subscript"/>
          <w:lang w:val="en-US" w:eastAsia="ja-JP"/>
        </w:rPr>
        <w:t>0</w:t>
      </w:r>
      <w:r w:rsidRPr="00BB3386">
        <w:rPr>
          <w:rFonts w:ascii="Times" w:eastAsia="MS Mincho" w:hAnsi="Times" w:cs="Times"/>
          <w:i/>
          <w:iCs/>
          <w:lang w:val="en-US" w:eastAsia="ja-JP"/>
        </w:rPr>
        <w:t>, e</w:t>
      </w:r>
      <w:r w:rsidRPr="00BB3386">
        <w:rPr>
          <w:rFonts w:ascii="Times" w:eastAsia="MS Mincho" w:hAnsi="Times" w:cs="Times"/>
          <w:i/>
          <w:iCs/>
          <w:vertAlign w:val="subscript"/>
          <w:lang w:val="en-US" w:eastAsia="ja-JP"/>
        </w:rPr>
        <w:t>1</w:t>
      </w:r>
      <w:r w:rsidRPr="00BB3386">
        <w:rPr>
          <w:rFonts w:ascii="Times" w:eastAsia="MS Mincho" w:hAnsi="Times" w:cs="Times"/>
          <w:i/>
          <w:iCs/>
          <w:lang w:val="en-US" w:eastAsia="ja-JP"/>
        </w:rPr>
        <w:t>, …,e</w:t>
      </w:r>
      <w:r w:rsidRPr="00BB3386">
        <w:rPr>
          <w:rFonts w:ascii="Times" w:eastAsia="MS Mincho" w:hAnsi="Times" w:cs="Times"/>
          <w:i/>
          <w:iCs/>
          <w:vertAlign w:val="subscript"/>
          <w:lang w:val="en-US" w:eastAsia="ja-JP"/>
        </w:rPr>
        <w:t xml:space="preserve">E-1 </w:t>
      </w:r>
      <w:r w:rsidRPr="00BB3386">
        <w:rPr>
          <w:rFonts w:ascii="Times" w:eastAsia="MS Mincho" w:hAnsi="Times" w:cs="Times"/>
          <w:lang w:eastAsia="ja-JP"/>
        </w:rPr>
        <w:t xml:space="preserve">according to Section 5.3.1.3 in </w:t>
      </w:r>
      <w:r w:rsidRPr="00BB3386">
        <w:rPr>
          <w:rFonts w:ascii="Times" w:eastAsia="MS Mincho" w:hAnsi="Times" w:cs="Times"/>
          <w:lang w:val="en-US" w:eastAsia="ja-JP"/>
        </w:rPr>
        <w:t xml:space="preserve">TS 36.212 </w:t>
      </w:r>
    </w:p>
    <w:p w:rsidR="00BB3386" w:rsidRPr="00BB3386" w:rsidRDefault="00BB3386" w:rsidP="00BB3386">
      <w:pPr>
        <w:numPr>
          <w:ilvl w:val="1"/>
          <w:numId w:val="7"/>
        </w:numPr>
        <w:overflowPunct/>
        <w:autoSpaceDE/>
        <w:autoSpaceDN/>
        <w:adjustRightInd/>
        <w:spacing w:after="0"/>
        <w:jc w:val="left"/>
        <w:textAlignment w:val="auto"/>
        <w:rPr>
          <w:rFonts w:ascii="Times" w:eastAsia="MS Mincho" w:hAnsi="Times" w:cs="Times"/>
          <w:lang w:val="en-US" w:eastAsia="ja-JP"/>
        </w:rPr>
      </w:pPr>
      <w:r w:rsidRPr="00BB3386">
        <w:rPr>
          <w:rFonts w:ascii="Times" w:eastAsia="MS Mincho" w:hAnsi="Times" w:cs="Times"/>
          <w:lang w:eastAsia="ja-JP"/>
        </w:rPr>
        <w:t xml:space="preserve">The rate matched bits are scrambled with a sequence of length 1,600 </w:t>
      </w:r>
    </w:p>
    <w:p w:rsidR="00BB3386" w:rsidRPr="00BB3386" w:rsidRDefault="00BB3386" w:rsidP="00BB3386">
      <w:pPr>
        <w:numPr>
          <w:ilvl w:val="2"/>
          <w:numId w:val="7"/>
        </w:numPr>
        <w:overflowPunct/>
        <w:autoSpaceDE/>
        <w:autoSpaceDN/>
        <w:adjustRightInd/>
        <w:spacing w:after="0"/>
        <w:jc w:val="left"/>
        <w:textAlignment w:val="auto"/>
        <w:rPr>
          <w:rFonts w:ascii="Times" w:eastAsia="MS Mincho" w:hAnsi="Times" w:cs="Times"/>
          <w:lang w:val="en-US" w:eastAsia="ja-JP"/>
        </w:rPr>
      </w:pPr>
      <w:r w:rsidRPr="00BB3386">
        <w:rPr>
          <w:rFonts w:ascii="Times" w:eastAsia="MS Mincho" w:hAnsi="Times" w:cs="Times"/>
          <w:lang w:eastAsia="ja-JP"/>
        </w:rPr>
        <w:t>The scrambling sequence for the NB-PBCH is given in 7.2 of TS 36.211 and is initialized with the NB-</w:t>
      </w:r>
      <w:proofErr w:type="spellStart"/>
      <w:r w:rsidRPr="00BB3386">
        <w:rPr>
          <w:rFonts w:ascii="Times" w:eastAsia="MS Mincho" w:hAnsi="Times" w:cs="Times"/>
          <w:lang w:eastAsia="ja-JP"/>
        </w:rPr>
        <w:t>IoT</w:t>
      </w:r>
      <w:proofErr w:type="spellEnd"/>
      <w:r w:rsidRPr="00BB3386">
        <w:rPr>
          <w:rFonts w:ascii="Times" w:eastAsia="MS Mincho" w:hAnsi="Times" w:cs="Times"/>
          <w:lang w:eastAsia="ja-JP"/>
        </w:rPr>
        <w:t xml:space="preserve"> Physical Cell Identifier (PCI) in each radio frame fulfilling </w:t>
      </w:r>
      <w:proofErr w:type="spellStart"/>
      <w:r w:rsidRPr="00BB3386">
        <w:rPr>
          <w:rFonts w:ascii="Times" w:eastAsia="MS Mincho" w:hAnsi="Times" w:cs="Times"/>
          <w:lang w:eastAsia="ja-JP"/>
        </w:rPr>
        <w:t>n</w:t>
      </w:r>
      <w:r w:rsidRPr="00BB3386">
        <w:rPr>
          <w:rFonts w:ascii="Times" w:eastAsia="MS Mincho" w:hAnsi="Times" w:cs="Times"/>
          <w:vertAlign w:val="subscript"/>
          <w:lang w:eastAsia="ja-JP"/>
        </w:rPr>
        <w:t>f</w:t>
      </w:r>
      <w:proofErr w:type="spellEnd"/>
      <w:r w:rsidRPr="00BB3386">
        <w:rPr>
          <w:rFonts w:ascii="Times" w:eastAsia="MS Mincho" w:hAnsi="Times" w:cs="Times"/>
          <w:lang w:eastAsia="ja-JP"/>
        </w:rPr>
        <w:t xml:space="preserve"> mod 64 = 0 where </w:t>
      </w:r>
      <w:proofErr w:type="spellStart"/>
      <w:r w:rsidRPr="00BB3386">
        <w:rPr>
          <w:rFonts w:ascii="Times" w:eastAsia="MS Mincho" w:hAnsi="Times" w:cs="Times"/>
          <w:lang w:eastAsia="ja-JP"/>
        </w:rPr>
        <w:t>n</w:t>
      </w:r>
      <w:r w:rsidRPr="00BB3386">
        <w:rPr>
          <w:rFonts w:ascii="Times" w:eastAsia="MS Mincho" w:hAnsi="Times" w:cs="Times"/>
          <w:vertAlign w:val="subscript"/>
          <w:lang w:eastAsia="ja-JP"/>
        </w:rPr>
        <w:t>f</w:t>
      </w:r>
      <w:proofErr w:type="spellEnd"/>
      <w:r w:rsidRPr="00BB3386">
        <w:rPr>
          <w:rFonts w:ascii="Times" w:eastAsia="MS Mincho" w:hAnsi="Times" w:cs="Times"/>
          <w:lang w:eastAsia="ja-JP"/>
        </w:rPr>
        <w:t xml:space="preserve"> is the System Frame Number (SFN) </w:t>
      </w:r>
    </w:p>
    <w:p w:rsidR="00BB3386" w:rsidRPr="00BB3386" w:rsidRDefault="00BB3386" w:rsidP="00BB3386">
      <w:pPr>
        <w:numPr>
          <w:ilvl w:val="1"/>
          <w:numId w:val="7"/>
        </w:numPr>
        <w:overflowPunct/>
        <w:autoSpaceDE/>
        <w:autoSpaceDN/>
        <w:adjustRightInd/>
        <w:spacing w:after="0"/>
        <w:jc w:val="left"/>
        <w:textAlignment w:val="auto"/>
        <w:rPr>
          <w:rFonts w:ascii="Times" w:eastAsia="MS Mincho" w:hAnsi="Times" w:cs="Times"/>
          <w:lang w:val="en-US" w:eastAsia="ja-JP"/>
        </w:rPr>
      </w:pPr>
      <w:r w:rsidRPr="00BB3386">
        <w:rPr>
          <w:rFonts w:ascii="Times" w:eastAsia="MS Mincho" w:hAnsi="Times" w:cs="Times"/>
          <w:lang w:eastAsia="ja-JP"/>
        </w:rPr>
        <w:t>The modulated bits are mapped to resource elements in a frequency first, time second fashion</w:t>
      </w:r>
    </w:p>
    <w:p w:rsidR="00BB3386" w:rsidRPr="00BB3386" w:rsidRDefault="00BB3386" w:rsidP="00BB3386">
      <w:pPr>
        <w:numPr>
          <w:ilvl w:val="1"/>
          <w:numId w:val="7"/>
        </w:numPr>
        <w:overflowPunct/>
        <w:autoSpaceDE/>
        <w:autoSpaceDN/>
        <w:adjustRightInd/>
        <w:spacing w:after="0"/>
        <w:jc w:val="left"/>
        <w:textAlignment w:val="auto"/>
        <w:rPr>
          <w:rFonts w:ascii="Times" w:eastAsia="MS Mincho" w:hAnsi="Times" w:cs="Times"/>
          <w:lang w:val="en-US" w:eastAsia="ja-JP"/>
        </w:rPr>
      </w:pPr>
      <w:r w:rsidRPr="00BB3386">
        <w:rPr>
          <w:rFonts w:ascii="Times" w:eastAsia="MS Mincho" w:hAnsi="Times" w:cs="Times"/>
          <w:lang w:eastAsia="ja-JP"/>
        </w:rPr>
        <w:t xml:space="preserve">Within one NB-MIB TTI, the </w:t>
      </w:r>
      <w:proofErr w:type="spellStart"/>
      <w:r w:rsidRPr="00BB3386">
        <w:rPr>
          <w:rFonts w:ascii="Times" w:eastAsia="MS Mincho" w:hAnsi="Times" w:cs="Times"/>
          <w:i/>
          <w:iCs/>
          <w:lang w:eastAsia="ja-JP"/>
        </w:rPr>
        <w:t>i</w:t>
      </w:r>
      <w:r w:rsidRPr="00BB3386">
        <w:rPr>
          <w:rFonts w:ascii="Times" w:eastAsia="MS Mincho" w:hAnsi="Times" w:cs="Times"/>
          <w:lang w:eastAsia="ja-JP"/>
        </w:rPr>
        <w:t>-th</w:t>
      </w:r>
      <w:proofErr w:type="spellEnd"/>
      <w:r w:rsidRPr="00BB3386">
        <w:rPr>
          <w:rFonts w:ascii="Times" w:eastAsia="MS Mincho" w:hAnsi="Times" w:cs="Times"/>
          <w:lang w:eastAsia="ja-JP"/>
        </w:rPr>
        <w:t xml:space="preserve"> block of 80ms duration,</w:t>
      </w:r>
      <w:r w:rsidRPr="00BB3386">
        <w:rPr>
          <w:rFonts w:ascii="Times" w:eastAsia="MS Mincho" w:hAnsi="Times" w:cs="Times"/>
          <w:i/>
          <w:iCs/>
          <w:lang w:eastAsia="ja-JP"/>
        </w:rPr>
        <w:t xml:space="preserve"> </w:t>
      </w:r>
      <w:proofErr w:type="spellStart"/>
      <w:r w:rsidRPr="00BB3386">
        <w:rPr>
          <w:rFonts w:ascii="Times" w:eastAsia="MS Mincho" w:hAnsi="Times" w:cs="Times"/>
          <w:i/>
          <w:iCs/>
          <w:lang w:eastAsia="ja-JP"/>
        </w:rPr>
        <w:t>i</w:t>
      </w:r>
      <w:proofErr w:type="spellEnd"/>
      <w:r w:rsidRPr="00BB3386">
        <w:rPr>
          <w:rFonts w:ascii="Times" w:eastAsia="MS Mincho" w:hAnsi="Times" w:cs="Times"/>
          <w:lang w:eastAsia="ja-JP"/>
        </w:rPr>
        <w:t xml:space="preserve">=0,1,…,7, is used to transmit bits </w:t>
      </w:r>
      <w:r w:rsidRPr="00BB3386">
        <w:rPr>
          <w:rFonts w:ascii="Times" w:eastAsia="MS Mincho" w:hAnsi="Times" w:cs="Times"/>
          <w:i/>
          <w:iCs/>
          <w:lang w:eastAsia="ja-JP"/>
        </w:rPr>
        <w:t>e</w:t>
      </w:r>
      <w:r w:rsidRPr="00BB3386">
        <w:rPr>
          <w:rFonts w:ascii="Times" w:eastAsia="MS Mincho" w:hAnsi="Times" w:cs="Times"/>
          <w:i/>
          <w:iCs/>
          <w:vertAlign w:val="subscript"/>
          <w:lang w:eastAsia="ja-JP"/>
        </w:rPr>
        <w:t>200*</w:t>
      </w:r>
      <w:proofErr w:type="spellStart"/>
      <w:r w:rsidRPr="00BB3386">
        <w:rPr>
          <w:rFonts w:ascii="Times" w:eastAsia="MS Mincho" w:hAnsi="Times" w:cs="Times"/>
          <w:i/>
          <w:iCs/>
          <w:vertAlign w:val="subscript"/>
          <w:lang w:eastAsia="ja-JP"/>
        </w:rPr>
        <w:t>i+j</w:t>
      </w:r>
      <w:proofErr w:type="spellEnd"/>
      <w:r w:rsidRPr="00BB3386">
        <w:rPr>
          <w:rFonts w:ascii="Times" w:eastAsia="MS Mincho" w:hAnsi="Times" w:cs="Times"/>
          <w:i/>
          <w:iCs/>
          <w:vertAlign w:val="subscript"/>
          <w:lang w:eastAsia="ja-JP"/>
        </w:rPr>
        <w:t xml:space="preserve"> </w:t>
      </w:r>
      <w:r w:rsidRPr="00BB3386">
        <w:rPr>
          <w:rFonts w:ascii="Times" w:eastAsia="MS Mincho" w:hAnsi="Times" w:cs="Times"/>
          <w:i/>
          <w:iCs/>
          <w:lang w:eastAsia="ja-JP"/>
        </w:rPr>
        <w:t>, j</w:t>
      </w:r>
      <w:r w:rsidRPr="00BB3386">
        <w:rPr>
          <w:rFonts w:ascii="Times" w:eastAsia="MS Mincho" w:hAnsi="Times" w:cs="Times"/>
          <w:lang w:eastAsia="ja-JP"/>
        </w:rPr>
        <w:t xml:space="preserve">=0,1,…,199, i.e., identical symbols are transmitted in each subframe #0 within the </w:t>
      </w:r>
      <w:proofErr w:type="spellStart"/>
      <w:r w:rsidRPr="00BB3386">
        <w:rPr>
          <w:rFonts w:ascii="Times" w:eastAsia="MS Mincho" w:hAnsi="Times" w:cs="Times"/>
          <w:i/>
          <w:iCs/>
          <w:lang w:eastAsia="ja-JP"/>
        </w:rPr>
        <w:t>i</w:t>
      </w:r>
      <w:r w:rsidRPr="00BB3386">
        <w:rPr>
          <w:rFonts w:ascii="Times" w:eastAsia="MS Mincho" w:hAnsi="Times" w:cs="Times"/>
          <w:lang w:eastAsia="ja-JP"/>
        </w:rPr>
        <w:t>-th</w:t>
      </w:r>
      <w:proofErr w:type="spellEnd"/>
      <w:r w:rsidRPr="00BB3386">
        <w:rPr>
          <w:rFonts w:ascii="Times" w:eastAsia="MS Mincho" w:hAnsi="Times" w:cs="Times"/>
          <w:lang w:eastAsia="ja-JP"/>
        </w:rPr>
        <w:t xml:space="preserve"> block</w:t>
      </w:r>
    </w:p>
    <w:p w:rsidR="00BB3386" w:rsidRPr="00BB3386" w:rsidRDefault="00BB3386" w:rsidP="00BB3386">
      <w:pPr>
        <w:numPr>
          <w:ilvl w:val="0"/>
          <w:numId w:val="18"/>
        </w:numPr>
        <w:overflowPunct/>
        <w:autoSpaceDE/>
        <w:autoSpaceDN/>
        <w:adjustRightInd/>
        <w:spacing w:after="0"/>
        <w:jc w:val="left"/>
        <w:textAlignment w:val="auto"/>
        <w:rPr>
          <w:rFonts w:ascii="Times" w:eastAsia="MS Mincho" w:hAnsi="Times" w:cs="Times"/>
          <w:lang w:eastAsia="ja-JP"/>
        </w:rPr>
      </w:pPr>
      <w:r w:rsidRPr="00BB3386">
        <w:rPr>
          <w:rFonts w:ascii="Times" w:eastAsia="MS Mincho" w:hAnsi="Times" w:cs="Times"/>
          <w:lang w:eastAsia="ja-JP"/>
        </w:rPr>
        <w:t>The number of NB-RS ports (1 or 2) is indicated by NB-PBCH CRC masking (all 0’s for 1 port, and all 1’s for 2 ports, as in the current spec for LTE CRS)</w:t>
      </w:r>
    </w:p>
    <w:p w:rsidR="00BB3386" w:rsidRPr="00BB3386" w:rsidRDefault="00BB3386" w:rsidP="00BB3386">
      <w:pPr>
        <w:numPr>
          <w:ilvl w:val="0"/>
          <w:numId w:val="18"/>
        </w:numPr>
        <w:overflowPunct/>
        <w:autoSpaceDE/>
        <w:autoSpaceDN/>
        <w:adjustRightInd/>
        <w:spacing w:after="0"/>
        <w:jc w:val="left"/>
        <w:textAlignment w:val="auto"/>
        <w:rPr>
          <w:rFonts w:ascii="Times" w:hAnsi="Times" w:cs="Times"/>
        </w:rPr>
      </w:pPr>
      <w:r w:rsidRPr="00BB3386">
        <w:rPr>
          <w:rFonts w:ascii="Times" w:hAnsi="Times" w:cs="Times"/>
        </w:rPr>
        <w:t xml:space="preserve">For rate matching purpose for NB-PBCH,  the number of NB-RS ports is based on 2 </w:t>
      </w:r>
    </w:p>
    <w:p w:rsidR="00BB3386" w:rsidRPr="00BB3386" w:rsidRDefault="00BB3386" w:rsidP="00BB3386">
      <w:pPr>
        <w:numPr>
          <w:ilvl w:val="0"/>
          <w:numId w:val="19"/>
        </w:numPr>
        <w:overflowPunct/>
        <w:autoSpaceDE/>
        <w:autoSpaceDN/>
        <w:adjustRightInd/>
        <w:spacing w:after="0"/>
        <w:jc w:val="left"/>
        <w:textAlignment w:val="auto"/>
        <w:rPr>
          <w:rFonts w:ascii="Times" w:hAnsi="Times" w:cs="Times"/>
          <w:szCs w:val="48"/>
        </w:rPr>
      </w:pPr>
      <w:r w:rsidRPr="00BB3386">
        <w:rPr>
          <w:rFonts w:ascii="Times" w:hAnsi="Times" w:cs="Times"/>
          <w:szCs w:val="48"/>
        </w:rPr>
        <w:t>The number of CRS ports is indicated by NB-MIB.</w:t>
      </w:r>
    </w:p>
    <w:p w:rsidR="00BB3386" w:rsidRPr="00BB3386" w:rsidRDefault="00BB3386" w:rsidP="00BB3386">
      <w:pPr>
        <w:numPr>
          <w:ilvl w:val="0"/>
          <w:numId w:val="19"/>
        </w:numPr>
        <w:overflowPunct/>
        <w:autoSpaceDE/>
        <w:autoSpaceDN/>
        <w:adjustRightInd/>
        <w:spacing w:after="0"/>
        <w:jc w:val="left"/>
        <w:textAlignment w:val="auto"/>
        <w:rPr>
          <w:rFonts w:ascii="Times" w:hAnsi="Times" w:cs="Times"/>
        </w:rPr>
      </w:pPr>
      <w:r w:rsidRPr="00BB3386">
        <w:rPr>
          <w:rFonts w:ascii="Times" w:hAnsi="Times" w:cs="Times"/>
        </w:rPr>
        <w:t>The deployment mode is indicated by NB-MIB</w:t>
      </w:r>
    </w:p>
    <w:p w:rsidR="00BB3386" w:rsidRPr="00BB3386" w:rsidRDefault="00BB3386" w:rsidP="00BB3386">
      <w:pPr>
        <w:pStyle w:val="ab"/>
        <w:numPr>
          <w:ilvl w:val="1"/>
          <w:numId w:val="7"/>
        </w:numPr>
        <w:ind w:leftChars="0"/>
        <w:contextualSpacing/>
        <w:rPr>
          <w:rFonts w:ascii="Times" w:eastAsia="MS Mincho" w:hAnsi="Times" w:cs="Times"/>
          <w:lang w:val="en-US"/>
        </w:rPr>
      </w:pPr>
      <w:r w:rsidRPr="00BB3386">
        <w:rPr>
          <w:rFonts w:ascii="Times" w:hAnsi="Times" w:cs="Times"/>
        </w:rPr>
        <w:t>Note: it doesn’t imply that it has to be a separate information field</w:t>
      </w:r>
    </w:p>
    <w:p w:rsidR="00BB3386" w:rsidRPr="00BB3386" w:rsidRDefault="00BB3386" w:rsidP="00BB3386">
      <w:pPr>
        <w:pStyle w:val="ab"/>
        <w:numPr>
          <w:ilvl w:val="0"/>
          <w:numId w:val="7"/>
        </w:numPr>
        <w:ind w:leftChars="0"/>
        <w:contextualSpacing/>
        <w:rPr>
          <w:rFonts w:ascii="Times" w:eastAsia="MS Mincho" w:hAnsi="Times" w:cs="Times"/>
          <w:lang w:val="en-US"/>
        </w:rPr>
      </w:pPr>
      <w:r w:rsidRPr="00BB3386">
        <w:rPr>
          <w:rFonts w:ascii="Times" w:eastAsia="MS Mincho" w:hAnsi="Times" w:cs="Times"/>
          <w:lang w:val="en-US"/>
        </w:rPr>
        <w:t>Raster offset is indicated in NB-MIB</w:t>
      </w:r>
    </w:p>
    <w:p w:rsidR="00BB3386" w:rsidRPr="00BB3386" w:rsidRDefault="00BB3386" w:rsidP="00BB3386">
      <w:pPr>
        <w:pStyle w:val="ab"/>
        <w:numPr>
          <w:ilvl w:val="0"/>
          <w:numId w:val="7"/>
        </w:numPr>
        <w:ind w:leftChars="0"/>
        <w:contextualSpacing/>
        <w:rPr>
          <w:rFonts w:ascii="Times" w:eastAsia="MS Mincho" w:hAnsi="Times" w:cs="Times"/>
          <w:lang w:val="en-US"/>
        </w:rPr>
      </w:pPr>
      <w:r w:rsidRPr="00BB3386">
        <w:rPr>
          <w:rFonts w:ascii="Times" w:eastAsia="MS Mincho" w:hAnsi="Times" w:cs="Times"/>
          <w:lang w:val="en-US"/>
        </w:rPr>
        <w:t>Working assumption:</w:t>
      </w:r>
    </w:p>
    <w:p w:rsidR="00BB3386" w:rsidRPr="00BB3386" w:rsidRDefault="00BB3386" w:rsidP="00BB3386">
      <w:pPr>
        <w:pStyle w:val="ab"/>
        <w:numPr>
          <w:ilvl w:val="1"/>
          <w:numId w:val="7"/>
        </w:numPr>
        <w:ind w:leftChars="0"/>
        <w:contextualSpacing/>
        <w:rPr>
          <w:rFonts w:ascii="Times" w:eastAsia="MS Mincho" w:hAnsi="Times" w:cs="Times"/>
          <w:lang w:val="en-US"/>
        </w:rPr>
      </w:pPr>
      <w:r w:rsidRPr="00BB3386">
        <w:rPr>
          <w:rFonts w:ascii="Times" w:eastAsia="MS Mincho" w:hAnsi="Times" w:cs="Times"/>
          <w:lang w:val="en-US"/>
        </w:rPr>
        <w:t>Information to obtain CRS sequence (only needed if same-PCI indicator is set to true), and a same-PCI indicator (to indicate whether or not LTE PCI and NB-</w:t>
      </w:r>
      <w:proofErr w:type="spellStart"/>
      <w:r w:rsidRPr="00BB3386">
        <w:rPr>
          <w:rFonts w:ascii="Times" w:eastAsia="MS Mincho" w:hAnsi="Times" w:cs="Times"/>
          <w:lang w:val="en-US"/>
        </w:rPr>
        <w:t>IoT</w:t>
      </w:r>
      <w:proofErr w:type="spellEnd"/>
      <w:r w:rsidRPr="00BB3386">
        <w:rPr>
          <w:rFonts w:ascii="Times" w:eastAsia="MS Mincho" w:hAnsi="Times" w:cs="Times"/>
          <w:lang w:val="en-US"/>
        </w:rPr>
        <w:t xml:space="preserve"> PCI are the same) are indicated in NB-MIB </w:t>
      </w:r>
    </w:p>
    <w:p w:rsidR="00BB3386" w:rsidRPr="00BB3386" w:rsidRDefault="00BB3386" w:rsidP="00BB3386">
      <w:pPr>
        <w:pStyle w:val="ab"/>
        <w:numPr>
          <w:ilvl w:val="2"/>
          <w:numId w:val="7"/>
        </w:numPr>
        <w:ind w:leftChars="0"/>
        <w:contextualSpacing/>
        <w:rPr>
          <w:rFonts w:ascii="Times" w:eastAsia="MS Mincho" w:hAnsi="Times" w:cs="Times"/>
          <w:lang w:val="en-US"/>
        </w:rPr>
      </w:pPr>
      <w:r w:rsidRPr="00BB3386">
        <w:rPr>
          <w:rFonts w:ascii="Times" w:eastAsia="MS Mincho" w:hAnsi="Times" w:cs="Times"/>
          <w:lang w:val="en-US"/>
        </w:rPr>
        <w:t>Note that this working assumption is related to the working assumption regarding the potential usage of LTE CRS for demodulation</w:t>
      </w:r>
    </w:p>
    <w:p w:rsidR="00BB3386" w:rsidRPr="00BB3386" w:rsidRDefault="00BB3386" w:rsidP="00BB3386">
      <w:pPr>
        <w:pStyle w:val="ab"/>
        <w:numPr>
          <w:ilvl w:val="1"/>
          <w:numId w:val="7"/>
        </w:numPr>
        <w:ind w:leftChars="0"/>
        <w:contextualSpacing/>
        <w:rPr>
          <w:rFonts w:ascii="Times" w:eastAsia="MS Mincho" w:hAnsi="Times" w:cs="Times"/>
          <w:lang w:val="en-US"/>
        </w:rPr>
      </w:pPr>
      <w:r w:rsidRPr="00BB3386">
        <w:rPr>
          <w:rFonts w:ascii="Times" w:eastAsia="MS Mincho" w:hAnsi="Times" w:cs="Times"/>
          <w:lang w:val="en-US"/>
        </w:rPr>
        <w:t>FFS whether same-PCI indicator and PRB index are always present, or only in in-band case</w:t>
      </w:r>
    </w:p>
    <w:p w:rsidR="00BB3386" w:rsidRPr="00BB3386" w:rsidRDefault="00BB3386" w:rsidP="00BB3386">
      <w:pPr>
        <w:pStyle w:val="ab"/>
        <w:numPr>
          <w:ilvl w:val="0"/>
          <w:numId w:val="7"/>
        </w:numPr>
        <w:ind w:leftChars="0"/>
        <w:contextualSpacing/>
        <w:rPr>
          <w:rFonts w:ascii="Times" w:eastAsia="MS Mincho" w:hAnsi="Times" w:cs="Times"/>
          <w:lang w:val="en-US"/>
        </w:rPr>
      </w:pPr>
      <w:r w:rsidRPr="00BB3386">
        <w:rPr>
          <w:rFonts w:ascii="Times" w:eastAsia="MS Mincho" w:hAnsi="Times" w:cs="Times"/>
          <w:lang w:val="en-US"/>
        </w:rPr>
        <w:t>The differentiation of FDD vs. TDD is NOT indicated in Rel-13</w:t>
      </w:r>
    </w:p>
    <w:p w:rsidR="00BB3386" w:rsidRDefault="00BB3386" w:rsidP="00BB3386">
      <w:pPr>
        <w:pStyle w:val="ab"/>
        <w:numPr>
          <w:ilvl w:val="1"/>
          <w:numId w:val="7"/>
        </w:numPr>
        <w:ind w:leftChars="0"/>
        <w:contextualSpacing/>
        <w:rPr>
          <w:rFonts w:ascii="Times" w:eastAsia="MS Mincho" w:hAnsi="Times" w:cs="Times"/>
          <w:lang w:val="en-US"/>
        </w:rPr>
      </w:pPr>
      <w:r w:rsidRPr="007E5BB4">
        <w:rPr>
          <w:rFonts w:ascii="Times" w:eastAsia="MS Mincho" w:hAnsi="Times" w:cs="Times"/>
          <w:lang w:val="en-US"/>
        </w:rPr>
        <w:t>Note: it is assumed that there is at least one reserved bit in NB-MIB</w:t>
      </w:r>
    </w:p>
    <w:p w:rsidR="00A50FB0" w:rsidRPr="00BB3386" w:rsidRDefault="00BB3386" w:rsidP="00BB3386">
      <w:pPr>
        <w:numPr>
          <w:ilvl w:val="0"/>
          <w:numId w:val="9"/>
        </w:numPr>
        <w:overflowPunct/>
        <w:autoSpaceDE/>
        <w:autoSpaceDN/>
        <w:adjustRightInd/>
        <w:spacing w:after="0"/>
        <w:jc w:val="left"/>
        <w:textAlignment w:val="auto"/>
        <w:rPr>
          <w:kern w:val="2"/>
          <w:lang w:val="en-US" w:eastAsia="ko-KR"/>
        </w:rPr>
      </w:pPr>
      <w:r w:rsidRPr="00E2412B">
        <w:rPr>
          <w:rFonts w:ascii="Times" w:eastAsia="MS Mincho" w:hAnsi="Times" w:cs="Times"/>
          <w:lang w:val="en-US"/>
        </w:rPr>
        <w:t>NB-MIB indicates the TBS of NB-SIB1, where the number of different TB sizes for NB-SIB1 transmission is 4.</w:t>
      </w:r>
    </w:p>
    <w:p w:rsidR="00BB3386" w:rsidRPr="00C2465A" w:rsidRDefault="00BB3386" w:rsidP="00BB3386">
      <w:pPr>
        <w:overflowPunct/>
        <w:autoSpaceDE/>
        <w:autoSpaceDN/>
        <w:adjustRightInd/>
        <w:spacing w:after="0"/>
        <w:ind w:left="720"/>
        <w:jc w:val="left"/>
        <w:textAlignment w:val="auto"/>
        <w:rPr>
          <w:kern w:val="2"/>
          <w:lang w:val="en-US" w:eastAsia="ko-KR"/>
        </w:rPr>
      </w:pPr>
    </w:p>
    <w:p w:rsidR="00CE6AAF" w:rsidRDefault="00CE6AAF" w:rsidP="009E3315">
      <w:pPr>
        <w:spacing w:afterLines="50"/>
        <w:ind w:firstLine="431"/>
        <w:rPr>
          <w:kern w:val="2"/>
          <w:lang w:val="en-US" w:eastAsia="ko-KR"/>
        </w:rPr>
      </w:pPr>
      <w:r>
        <w:rPr>
          <w:rFonts w:hint="eastAsia"/>
          <w:kern w:val="2"/>
          <w:lang w:val="en-US" w:eastAsia="ko-KR"/>
        </w:rPr>
        <w:t xml:space="preserve">In this contribution, we show </w:t>
      </w:r>
      <w:r w:rsidR="006540F4">
        <w:rPr>
          <w:rFonts w:hint="eastAsia"/>
          <w:kern w:val="2"/>
          <w:lang w:val="en-US" w:eastAsia="ko-KR"/>
        </w:rPr>
        <w:t xml:space="preserve">remaining details NB-MIB contents </w:t>
      </w:r>
      <w:r>
        <w:rPr>
          <w:rFonts w:hint="eastAsia"/>
          <w:kern w:val="2"/>
          <w:lang w:val="en-US" w:eastAsia="ko-KR"/>
        </w:rPr>
        <w:t>for NB-</w:t>
      </w:r>
      <w:proofErr w:type="spellStart"/>
      <w:r>
        <w:rPr>
          <w:rFonts w:hint="eastAsia"/>
          <w:kern w:val="2"/>
          <w:lang w:val="en-US" w:eastAsia="ko-KR"/>
        </w:rPr>
        <w:t>IoT</w:t>
      </w:r>
      <w:proofErr w:type="spellEnd"/>
      <w:r>
        <w:rPr>
          <w:rFonts w:hint="eastAsia"/>
          <w:kern w:val="2"/>
          <w:lang w:val="en-US" w:eastAsia="ko-KR"/>
        </w:rPr>
        <w:t>.</w:t>
      </w:r>
    </w:p>
    <w:p w:rsidR="00CE6AAF" w:rsidRDefault="00CE6AAF" w:rsidP="009E3315">
      <w:pPr>
        <w:spacing w:afterLines="50"/>
        <w:ind w:firstLine="431"/>
        <w:rPr>
          <w:kern w:val="2"/>
          <w:lang w:val="en-US" w:eastAsia="ko-KR"/>
        </w:rPr>
      </w:pPr>
    </w:p>
    <w:p w:rsidR="007C13A4" w:rsidRPr="007C13A4" w:rsidRDefault="00F27359" w:rsidP="007C13A4">
      <w:pPr>
        <w:pStyle w:val="1"/>
        <w:tabs>
          <w:tab w:val="clear" w:pos="3693"/>
        </w:tabs>
        <w:spacing w:before="120"/>
        <w:ind w:left="567" w:hanging="567"/>
        <w:rPr>
          <w:sz w:val="36"/>
        </w:rPr>
      </w:pPr>
      <w:r>
        <w:rPr>
          <w:rFonts w:hint="eastAsia"/>
          <w:sz w:val="36"/>
          <w:lang w:eastAsia="ko-KR"/>
        </w:rPr>
        <w:lastRenderedPageBreak/>
        <w:t>NB-MIB contents for NB-</w:t>
      </w:r>
      <w:proofErr w:type="spellStart"/>
      <w:r>
        <w:rPr>
          <w:rFonts w:hint="eastAsia"/>
          <w:sz w:val="36"/>
          <w:lang w:eastAsia="ko-KR"/>
        </w:rPr>
        <w:t>IoT</w:t>
      </w:r>
      <w:proofErr w:type="spellEnd"/>
    </w:p>
    <w:p w:rsidR="007C13A4"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2.1      </w:t>
      </w:r>
      <w:r w:rsidR="00F27359">
        <w:rPr>
          <w:rFonts w:ascii="Arial Unicode MS" w:eastAsia="Arial Unicode MS" w:hAnsi="Arial Unicode MS" w:cs="Arial Unicode MS" w:hint="eastAsia"/>
          <w:sz w:val="24"/>
          <w:szCs w:val="24"/>
          <w:lang w:eastAsia="ko-KR"/>
        </w:rPr>
        <w:t>Indication of deployment mode</w:t>
      </w:r>
    </w:p>
    <w:p w:rsidR="008F5F55" w:rsidRDefault="006B7834" w:rsidP="00F27359">
      <w:pPr>
        <w:ind w:firstLine="360"/>
        <w:rPr>
          <w:rFonts w:eastAsia="Arial Unicode MS"/>
          <w:szCs w:val="22"/>
          <w:lang w:eastAsia="ko-KR"/>
        </w:rPr>
      </w:pPr>
      <w:r>
        <w:rPr>
          <w:rFonts w:eastAsia="Arial Unicode MS"/>
          <w:szCs w:val="22"/>
          <w:lang w:eastAsia="ko-KR"/>
        </w:rPr>
        <w:t>T</w:t>
      </w:r>
      <w:r>
        <w:rPr>
          <w:rFonts w:eastAsia="Arial Unicode MS" w:hint="eastAsia"/>
          <w:szCs w:val="22"/>
          <w:lang w:eastAsia="ko-KR"/>
        </w:rPr>
        <w:t>he number of deployment mode</w:t>
      </w:r>
      <w:r w:rsidR="00924B17">
        <w:rPr>
          <w:rFonts w:eastAsia="Arial Unicode MS" w:hint="eastAsia"/>
          <w:szCs w:val="22"/>
          <w:lang w:eastAsia="ko-KR"/>
        </w:rPr>
        <w:t>s</w:t>
      </w:r>
      <w:r>
        <w:rPr>
          <w:rFonts w:eastAsia="Arial Unicode MS" w:hint="eastAsia"/>
          <w:szCs w:val="22"/>
          <w:lang w:eastAsia="ko-KR"/>
        </w:rPr>
        <w:t xml:space="preserve"> of NB-</w:t>
      </w:r>
      <w:proofErr w:type="spellStart"/>
      <w:r>
        <w:rPr>
          <w:rFonts w:eastAsia="Arial Unicode MS" w:hint="eastAsia"/>
          <w:szCs w:val="22"/>
          <w:lang w:eastAsia="ko-KR"/>
        </w:rPr>
        <w:t>IoT</w:t>
      </w:r>
      <w:proofErr w:type="spellEnd"/>
      <w:r>
        <w:rPr>
          <w:rFonts w:eastAsia="Arial Unicode MS" w:hint="eastAsia"/>
          <w:szCs w:val="22"/>
          <w:lang w:eastAsia="ko-KR"/>
        </w:rPr>
        <w:t xml:space="preserve"> is three</w:t>
      </w:r>
      <w:r w:rsidR="00F84287">
        <w:rPr>
          <w:rFonts w:eastAsia="Arial Unicode MS" w:hint="eastAsia"/>
          <w:szCs w:val="22"/>
          <w:lang w:eastAsia="ko-KR"/>
        </w:rPr>
        <w:t xml:space="preserve"> (i.e.,</w:t>
      </w:r>
      <w:r>
        <w:rPr>
          <w:rFonts w:eastAsia="Arial Unicode MS" w:hint="eastAsia"/>
          <w:szCs w:val="22"/>
          <w:lang w:eastAsia="ko-KR"/>
        </w:rPr>
        <w:t xml:space="preserve"> in-band mode, guard-band mode, and stand-alone mode</w:t>
      </w:r>
      <w:r w:rsidR="00F84287">
        <w:rPr>
          <w:rFonts w:eastAsia="Arial Unicode MS" w:hint="eastAsia"/>
          <w:szCs w:val="22"/>
          <w:lang w:eastAsia="ko-KR"/>
        </w:rPr>
        <w:t>)</w:t>
      </w:r>
      <w:r>
        <w:rPr>
          <w:rFonts w:eastAsia="Arial Unicode MS" w:hint="eastAsia"/>
          <w:szCs w:val="22"/>
          <w:lang w:eastAsia="ko-KR"/>
        </w:rPr>
        <w:t>. However, we should consider two specific cases for in-band mode according to the</w:t>
      </w:r>
      <w:r w:rsidR="001D18CC">
        <w:rPr>
          <w:rFonts w:eastAsia="Arial Unicode MS" w:hint="eastAsia"/>
          <w:szCs w:val="22"/>
          <w:lang w:eastAsia="ko-KR"/>
        </w:rPr>
        <w:t xml:space="preserve"> state of the</w:t>
      </w:r>
      <w:r>
        <w:rPr>
          <w:rFonts w:eastAsia="Arial Unicode MS" w:hint="eastAsia"/>
          <w:szCs w:val="22"/>
          <w:lang w:eastAsia="ko-KR"/>
        </w:rPr>
        <w:t xml:space="preserve"> same PCI indicator, such as in-band mode when the same PCI </w:t>
      </w:r>
      <w:r>
        <w:rPr>
          <w:rFonts w:eastAsia="Arial Unicode MS"/>
          <w:szCs w:val="22"/>
          <w:lang w:eastAsia="ko-KR"/>
        </w:rPr>
        <w:t>indicator</w:t>
      </w:r>
      <w:r>
        <w:rPr>
          <w:rFonts w:eastAsia="Arial Unicode MS" w:hint="eastAsia"/>
          <w:szCs w:val="22"/>
          <w:lang w:eastAsia="ko-KR"/>
        </w:rPr>
        <w:t xml:space="preserve"> is true and in-band mode when the same PCI indicator is false.</w:t>
      </w:r>
      <w:r w:rsidR="00F84287">
        <w:rPr>
          <w:rFonts w:eastAsia="Arial Unicode MS" w:hint="eastAsia"/>
          <w:szCs w:val="22"/>
          <w:lang w:eastAsia="ko-KR"/>
        </w:rPr>
        <w:t xml:space="preserve"> </w:t>
      </w:r>
      <w:r w:rsidR="001D18CC">
        <w:rPr>
          <w:rFonts w:eastAsia="Arial Unicode MS" w:hint="eastAsia"/>
          <w:szCs w:val="22"/>
          <w:lang w:eastAsia="ko-KR"/>
        </w:rPr>
        <w:t xml:space="preserve">As a result, the deployment mode should be indicated by NB-MIB using 2bits as shown in table 1. </w:t>
      </w:r>
    </w:p>
    <w:p w:rsidR="009E4DB6" w:rsidRPr="00980BA3" w:rsidRDefault="009E4DB6" w:rsidP="00F27359">
      <w:pPr>
        <w:ind w:firstLine="360"/>
        <w:rPr>
          <w:rFonts w:eastAsiaTheme="minorEastAsia"/>
          <w:szCs w:val="22"/>
          <w:lang w:eastAsia="ko-KR"/>
        </w:rPr>
      </w:pPr>
    </w:p>
    <w:p w:rsidR="001D18CC" w:rsidRPr="00473BFF" w:rsidRDefault="001D18CC" w:rsidP="001D18CC">
      <w:pPr>
        <w:ind w:firstLineChars="180" w:firstLine="396"/>
        <w:jc w:val="center"/>
        <w:rPr>
          <w:rFonts w:eastAsia="바탕" w:hAnsi="바탕"/>
          <w:lang w:eastAsia="ko-KR"/>
        </w:rPr>
      </w:pPr>
      <w:r>
        <w:rPr>
          <w:rFonts w:eastAsia="바탕" w:hAnsi="바탕" w:hint="eastAsia"/>
        </w:rPr>
        <w:t xml:space="preserve">Table </w:t>
      </w:r>
      <w:proofErr w:type="gramStart"/>
      <w:r>
        <w:rPr>
          <w:rFonts w:eastAsia="바탕" w:hAnsi="바탕" w:hint="eastAsia"/>
        </w:rPr>
        <w:t>1</w:t>
      </w:r>
      <w:r w:rsidRPr="005652F1">
        <w:rPr>
          <w:rFonts w:eastAsia="바탕" w:hAnsi="바탕"/>
        </w:rPr>
        <w:t xml:space="preserve"> :</w:t>
      </w:r>
      <w:proofErr w:type="gramEnd"/>
      <w:r w:rsidRPr="005652F1">
        <w:rPr>
          <w:rFonts w:eastAsia="바탕" w:hAnsi="바탕"/>
        </w:rPr>
        <w:t xml:space="preserve"> </w:t>
      </w:r>
      <w:r w:rsidR="00290CE6">
        <w:rPr>
          <w:rFonts w:eastAsia="바탕" w:hAnsi="바탕" w:hint="eastAsia"/>
          <w:lang w:eastAsia="ko-KR"/>
        </w:rPr>
        <w:t>Information for d</w:t>
      </w:r>
      <w:r w:rsidR="00F84287">
        <w:rPr>
          <w:rFonts w:eastAsia="바탕" w:hAnsi="바탕" w:hint="eastAsia"/>
          <w:lang w:eastAsia="ko-KR"/>
        </w:rPr>
        <w:t>eployment</w:t>
      </w:r>
      <w:r w:rsidR="00290CE6">
        <w:rPr>
          <w:rFonts w:eastAsia="바탕" w:hAnsi="바탕" w:hint="eastAsia"/>
        </w:rPr>
        <w:t xml:space="preserve"> mode</w:t>
      </w:r>
      <w:r w:rsidR="00290CE6">
        <w:rPr>
          <w:rFonts w:eastAsia="바탕" w:hAnsi="바탕" w:hint="eastAsia"/>
          <w:lang w:eastAsia="ko-KR"/>
        </w:rPr>
        <w:t xml:space="preserve"> with same PCI indicator</w:t>
      </w:r>
    </w:p>
    <w:tbl>
      <w:tblPr>
        <w:tblStyle w:val="a9"/>
        <w:tblW w:w="5790" w:type="dxa"/>
        <w:jc w:val="center"/>
        <w:tblLook w:val="04A0" w:firstRow="1" w:lastRow="0" w:firstColumn="1" w:lastColumn="0" w:noHBand="0" w:noVBand="1"/>
      </w:tblPr>
      <w:tblGrid>
        <w:gridCol w:w="897"/>
        <w:gridCol w:w="4893"/>
      </w:tblGrid>
      <w:tr w:rsidR="001D18CC" w:rsidTr="008F5F55">
        <w:trPr>
          <w:jc w:val="center"/>
        </w:trPr>
        <w:tc>
          <w:tcPr>
            <w:tcW w:w="897" w:type="dxa"/>
            <w:shd w:val="clear" w:color="auto" w:fill="F2F2F2" w:themeFill="background1" w:themeFillShade="F2"/>
            <w:vAlign w:val="center"/>
          </w:tcPr>
          <w:p w:rsidR="001D18CC" w:rsidRDefault="001D18CC" w:rsidP="008F5F55">
            <w:pPr>
              <w:jc w:val="center"/>
            </w:pPr>
            <w:r>
              <w:rPr>
                <w:rFonts w:hint="eastAsia"/>
              </w:rPr>
              <w:t>Index</w:t>
            </w:r>
          </w:p>
        </w:tc>
        <w:tc>
          <w:tcPr>
            <w:tcW w:w="4893" w:type="dxa"/>
            <w:shd w:val="clear" w:color="auto" w:fill="F2F2F2" w:themeFill="background1" w:themeFillShade="F2"/>
            <w:vAlign w:val="center"/>
          </w:tcPr>
          <w:p w:rsidR="001D18CC" w:rsidRDefault="00F84287" w:rsidP="008F5F55">
            <w:pPr>
              <w:jc w:val="center"/>
            </w:pPr>
            <w:r>
              <w:rPr>
                <w:rFonts w:eastAsia="바탕" w:hAnsi="바탕" w:hint="eastAsia"/>
                <w:lang w:eastAsia="ko-KR"/>
              </w:rPr>
              <w:t>Deployment</w:t>
            </w:r>
            <w:r>
              <w:rPr>
                <w:rFonts w:eastAsia="바탕" w:hAnsi="바탕" w:hint="eastAsia"/>
              </w:rPr>
              <w:t xml:space="preserve"> </w:t>
            </w:r>
            <w:r w:rsidR="001D18CC">
              <w:rPr>
                <w:rFonts w:hint="eastAsia"/>
              </w:rPr>
              <w:t>mode</w:t>
            </w:r>
          </w:p>
        </w:tc>
      </w:tr>
      <w:tr w:rsidR="001D18CC" w:rsidRPr="00473BFF" w:rsidTr="008F5F55">
        <w:trPr>
          <w:jc w:val="center"/>
        </w:trPr>
        <w:tc>
          <w:tcPr>
            <w:tcW w:w="897" w:type="dxa"/>
            <w:shd w:val="clear" w:color="auto" w:fill="F2F2F2" w:themeFill="background1" w:themeFillShade="F2"/>
            <w:vAlign w:val="center"/>
          </w:tcPr>
          <w:p w:rsidR="001D18CC" w:rsidRPr="00F36E8C" w:rsidRDefault="001D18CC" w:rsidP="008F5F55">
            <w:pPr>
              <w:jc w:val="center"/>
              <w:rPr>
                <w:rFonts w:eastAsiaTheme="minorEastAsia"/>
                <w:lang w:eastAsia="ko-KR"/>
              </w:rPr>
            </w:pPr>
            <w:r>
              <w:rPr>
                <w:rFonts w:hint="eastAsia"/>
              </w:rPr>
              <w:t>0</w:t>
            </w:r>
            <w:r w:rsidR="008F5F55">
              <w:rPr>
                <w:rFonts w:eastAsiaTheme="minorEastAsia" w:hint="eastAsia"/>
                <w:lang w:eastAsia="ko-KR"/>
              </w:rPr>
              <w:t>0</w:t>
            </w:r>
          </w:p>
        </w:tc>
        <w:tc>
          <w:tcPr>
            <w:tcW w:w="4893" w:type="dxa"/>
            <w:vAlign w:val="center"/>
          </w:tcPr>
          <w:p w:rsidR="001D18CC" w:rsidRDefault="001D18CC" w:rsidP="008F5F55">
            <w:pPr>
              <w:jc w:val="center"/>
            </w:pPr>
            <w:r>
              <w:rPr>
                <w:rFonts w:hint="eastAsia"/>
              </w:rPr>
              <w:t>In-band mode when the same PCI indicator is true</w:t>
            </w:r>
          </w:p>
        </w:tc>
      </w:tr>
      <w:tr w:rsidR="001D18CC" w:rsidTr="008F5F55">
        <w:trPr>
          <w:jc w:val="center"/>
        </w:trPr>
        <w:tc>
          <w:tcPr>
            <w:tcW w:w="897" w:type="dxa"/>
            <w:shd w:val="clear" w:color="auto" w:fill="F2F2F2" w:themeFill="background1" w:themeFillShade="F2"/>
            <w:vAlign w:val="center"/>
          </w:tcPr>
          <w:p w:rsidR="001D18CC" w:rsidRDefault="008F5F55" w:rsidP="008F5F55">
            <w:pPr>
              <w:jc w:val="center"/>
            </w:pPr>
            <w:r>
              <w:rPr>
                <w:rFonts w:eastAsiaTheme="minorEastAsia" w:hint="eastAsia"/>
                <w:lang w:eastAsia="ko-KR"/>
              </w:rPr>
              <w:t>0</w:t>
            </w:r>
            <w:r w:rsidR="001D18CC">
              <w:rPr>
                <w:rFonts w:hint="eastAsia"/>
              </w:rPr>
              <w:t>1</w:t>
            </w:r>
          </w:p>
        </w:tc>
        <w:tc>
          <w:tcPr>
            <w:tcW w:w="4893" w:type="dxa"/>
            <w:vAlign w:val="center"/>
          </w:tcPr>
          <w:p w:rsidR="001D18CC" w:rsidRDefault="001D18CC" w:rsidP="008F5F55">
            <w:pPr>
              <w:jc w:val="center"/>
            </w:pPr>
            <w:r>
              <w:rPr>
                <w:rFonts w:hint="eastAsia"/>
              </w:rPr>
              <w:t>In-band mode when the same PCI indicator is false</w:t>
            </w:r>
          </w:p>
        </w:tc>
      </w:tr>
      <w:tr w:rsidR="001D18CC" w:rsidTr="008F5F55">
        <w:trPr>
          <w:jc w:val="center"/>
        </w:trPr>
        <w:tc>
          <w:tcPr>
            <w:tcW w:w="897" w:type="dxa"/>
            <w:shd w:val="clear" w:color="auto" w:fill="F2F2F2" w:themeFill="background1" w:themeFillShade="F2"/>
            <w:vAlign w:val="center"/>
          </w:tcPr>
          <w:p w:rsidR="001D18CC" w:rsidRPr="00F36E8C" w:rsidRDefault="008F5F55" w:rsidP="008F5F55">
            <w:pPr>
              <w:jc w:val="center"/>
              <w:rPr>
                <w:rFonts w:eastAsiaTheme="minorEastAsia"/>
                <w:lang w:eastAsia="ko-KR"/>
              </w:rPr>
            </w:pPr>
            <w:r>
              <w:rPr>
                <w:rFonts w:eastAsiaTheme="minorEastAsia" w:hint="eastAsia"/>
                <w:lang w:eastAsia="ko-KR"/>
              </w:rPr>
              <w:t>10</w:t>
            </w:r>
          </w:p>
        </w:tc>
        <w:tc>
          <w:tcPr>
            <w:tcW w:w="4893" w:type="dxa"/>
            <w:vAlign w:val="center"/>
          </w:tcPr>
          <w:p w:rsidR="001D18CC" w:rsidRDefault="001D18CC" w:rsidP="008F5F55">
            <w:pPr>
              <w:jc w:val="center"/>
            </w:pPr>
            <w:r>
              <w:rPr>
                <w:rFonts w:hint="eastAsia"/>
              </w:rPr>
              <w:t>Guard band mode</w:t>
            </w:r>
          </w:p>
        </w:tc>
      </w:tr>
      <w:tr w:rsidR="001D18CC" w:rsidTr="008F5F55">
        <w:trPr>
          <w:jc w:val="center"/>
        </w:trPr>
        <w:tc>
          <w:tcPr>
            <w:tcW w:w="897" w:type="dxa"/>
            <w:shd w:val="clear" w:color="auto" w:fill="F2F2F2" w:themeFill="background1" w:themeFillShade="F2"/>
            <w:vAlign w:val="center"/>
          </w:tcPr>
          <w:p w:rsidR="001D18CC" w:rsidRPr="00F36E8C" w:rsidRDefault="008F5F55" w:rsidP="008F5F55">
            <w:pPr>
              <w:jc w:val="center"/>
              <w:rPr>
                <w:rFonts w:eastAsiaTheme="minorEastAsia"/>
                <w:lang w:eastAsia="ko-KR"/>
              </w:rPr>
            </w:pPr>
            <w:r>
              <w:rPr>
                <w:rFonts w:eastAsiaTheme="minorEastAsia" w:hint="eastAsia"/>
                <w:lang w:eastAsia="ko-KR"/>
              </w:rPr>
              <w:t>11</w:t>
            </w:r>
          </w:p>
        </w:tc>
        <w:tc>
          <w:tcPr>
            <w:tcW w:w="4893" w:type="dxa"/>
            <w:vAlign w:val="center"/>
          </w:tcPr>
          <w:p w:rsidR="001D18CC" w:rsidRDefault="001D18CC" w:rsidP="008F5F55">
            <w:pPr>
              <w:jc w:val="center"/>
            </w:pPr>
            <w:r>
              <w:rPr>
                <w:rFonts w:hint="eastAsia"/>
              </w:rPr>
              <w:t>Stand-alone mode</w:t>
            </w:r>
          </w:p>
        </w:tc>
      </w:tr>
    </w:tbl>
    <w:p w:rsidR="00924B17" w:rsidRDefault="00924B17" w:rsidP="00A553FE">
      <w:pPr>
        <w:rPr>
          <w:rFonts w:eastAsia="Arial Unicode MS"/>
          <w:b/>
          <w:szCs w:val="22"/>
          <w:u w:val="single"/>
          <w:lang w:eastAsia="ko-KR"/>
        </w:rPr>
      </w:pPr>
    </w:p>
    <w:p w:rsidR="00A553FE" w:rsidRDefault="00AC5554" w:rsidP="00A553FE">
      <w:pPr>
        <w:rPr>
          <w:rFonts w:eastAsia="Arial Unicode MS"/>
          <w:b/>
          <w:szCs w:val="22"/>
          <w:u w:val="single"/>
          <w:lang w:eastAsia="ko-KR"/>
        </w:rPr>
      </w:pPr>
      <w:r>
        <w:rPr>
          <w:rFonts w:eastAsia="Arial Unicode MS" w:hint="eastAsia"/>
          <w:b/>
          <w:szCs w:val="22"/>
          <w:u w:val="single"/>
          <w:lang w:eastAsia="ko-KR"/>
        </w:rPr>
        <w:t xml:space="preserve">Proposal </w:t>
      </w:r>
      <w:r w:rsidR="001D18CC">
        <w:rPr>
          <w:rFonts w:eastAsia="Arial Unicode MS" w:hint="eastAsia"/>
          <w:b/>
          <w:szCs w:val="22"/>
          <w:u w:val="single"/>
          <w:lang w:eastAsia="ko-KR"/>
        </w:rPr>
        <w:t>1</w:t>
      </w:r>
      <w:r>
        <w:rPr>
          <w:rFonts w:eastAsia="Arial Unicode MS" w:hint="eastAsia"/>
          <w:b/>
          <w:szCs w:val="22"/>
          <w:u w:val="single"/>
          <w:lang w:eastAsia="ko-KR"/>
        </w:rPr>
        <w:t xml:space="preserve">: </w:t>
      </w:r>
      <w:r w:rsidR="001D18CC">
        <w:rPr>
          <w:rFonts w:eastAsia="Arial Unicode MS" w:hint="eastAsia"/>
          <w:b/>
          <w:szCs w:val="22"/>
          <w:u w:val="single"/>
          <w:lang w:eastAsia="ko-KR"/>
        </w:rPr>
        <w:t>The deployment mode should be indicated by NB-MIB using 2bits</w:t>
      </w:r>
      <w:r w:rsidR="00A553FE" w:rsidRPr="00A553FE">
        <w:rPr>
          <w:rFonts w:eastAsia="Arial Unicode MS" w:hint="eastAsia"/>
          <w:b/>
          <w:szCs w:val="22"/>
          <w:u w:val="single"/>
          <w:lang w:eastAsia="ko-KR"/>
        </w:rPr>
        <w:t>.</w:t>
      </w:r>
    </w:p>
    <w:p w:rsidR="00295DCF" w:rsidRDefault="00295DCF" w:rsidP="001D18CC">
      <w:pPr>
        <w:ind w:firstLine="360"/>
        <w:rPr>
          <w:rFonts w:eastAsia="Arial Unicode MS"/>
          <w:szCs w:val="22"/>
          <w:lang w:eastAsia="ko-KR"/>
        </w:rPr>
      </w:pPr>
    </w:p>
    <w:p w:rsidR="008F5F55" w:rsidRDefault="008F5F55" w:rsidP="008F5F55">
      <w:pPr>
        <w:rPr>
          <w:rFonts w:eastAsia="Arial Unicode MS"/>
          <w:szCs w:val="22"/>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w:t>
      </w: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t>Additional information for different deployment modes</w:t>
      </w:r>
    </w:p>
    <w:p w:rsidR="008F5F55" w:rsidRDefault="007C68F0" w:rsidP="00266E48">
      <w:pPr>
        <w:ind w:firstLine="360"/>
        <w:rPr>
          <w:rFonts w:eastAsia="Arial Unicode MS"/>
          <w:szCs w:val="22"/>
          <w:lang w:eastAsia="ko-KR"/>
        </w:rPr>
      </w:pPr>
      <w:r>
        <w:rPr>
          <w:rFonts w:eastAsia="Arial Unicode MS" w:hint="eastAsia"/>
          <w:szCs w:val="22"/>
          <w:lang w:eastAsia="ko-KR"/>
        </w:rPr>
        <w:t xml:space="preserve">Additional information could be different </w:t>
      </w:r>
      <w:r w:rsidR="009E4DB6">
        <w:rPr>
          <w:rFonts w:eastAsia="Arial Unicode MS" w:hint="eastAsia"/>
          <w:szCs w:val="22"/>
          <w:lang w:eastAsia="ko-KR"/>
        </w:rPr>
        <w:t xml:space="preserve">for each </w:t>
      </w:r>
      <w:r>
        <w:rPr>
          <w:rFonts w:eastAsia="Arial Unicode MS" w:hint="eastAsia"/>
          <w:szCs w:val="22"/>
          <w:lang w:eastAsia="ko-KR"/>
        </w:rPr>
        <w:t>deployment mode.</w:t>
      </w:r>
      <w:r w:rsidR="00DF43D5">
        <w:rPr>
          <w:rFonts w:eastAsia="Arial Unicode MS" w:hint="eastAsia"/>
          <w:szCs w:val="22"/>
          <w:lang w:eastAsia="ko-KR"/>
        </w:rPr>
        <w:t xml:space="preserve"> </w:t>
      </w:r>
      <w:r w:rsidR="00C90927">
        <w:rPr>
          <w:rFonts w:eastAsia="Arial Unicode MS" w:hint="eastAsia"/>
          <w:szCs w:val="22"/>
          <w:lang w:eastAsia="ko-KR"/>
        </w:rPr>
        <w:t xml:space="preserve">In case of </w:t>
      </w:r>
      <w:r w:rsidR="00C90927">
        <w:rPr>
          <w:rFonts w:hint="eastAsia"/>
          <w:lang w:eastAsia="ko-KR"/>
        </w:rPr>
        <w:t xml:space="preserve">in-band mode when the </w:t>
      </w:r>
      <w:r w:rsidR="00C90927">
        <w:rPr>
          <w:lang w:eastAsia="ko-KR"/>
        </w:rPr>
        <w:t xml:space="preserve">same PCI indicator is true, </w:t>
      </w:r>
      <w:r w:rsidR="00C90927">
        <w:rPr>
          <w:rFonts w:hint="eastAsia"/>
          <w:lang w:eastAsia="ko-KR"/>
        </w:rPr>
        <w:t xml:space="preserve">information for legacy CRS and raster offset should be indicated in NB-MIB. </w:t>
      </w:r>
      <w:r w:rsidR="008905BB">
        <w:rPr>
          <w:rFonts w:hint="eastAsia"/>
          <w:lang w:eastAsia="ko-KR"/>
        </w:rPr>
        <w:t>On the other hands</w:t>
      </w:r>
      <w:r w:rsidR="00C90927">
        <w:rPr>
          <w:rFonts w:hint="eastAsia"/>
          <w:lang w:eastAsia="ko-KR"/>
        </w:rPr>
        <w:t xml:space="preserve">, in case of in-band mode when the </w:t>
      </w:r>
      <w:r w:rsidR="00C90927">
        <w:rPr>
          <w:lang w:eastAsia="ko-KR"/>
        </w:rPr>
        <w:t xml:space="preserve">same PCI indicator is </w:t>
      </w:r>
      <w:r w:rsidR="00266E48">
        <w:rPr>
          <w:rFonts w:hint="eastAsia"/>
          <w:lang w:eastAsia="ko-KR"/>
        </w:rPr>
        <w:t>false</w:t>
      </w:r>
      <w:r w:rsidR="00C90927">
        <w:rPr>
          <w:rFonts w:eastAsia="Arial Unicode MS" w:hint="eastAsia"/>
          <w:szCs w:val="22"/>
          <w:lang w:eastAsia="ko-KR"/>
        </w:rPr>
        <w:t xml:space="preserve"> or</w:t>
      </w:r>
      <w:r w:rsidR="008F5F55">
        <w:rPr>
          <w:rFonts w:eastAsia="Arial Unicode MS" w:hint="eastAsia"/>
          <w:szCs w:val="22"/>
          <w:lang w:eastAsia="ko-KR"/>
        </w:rPr>
        <w:t xml:space="preserve"> in case of </w:t>
      </w:r>
      <w:r w:rsidR="00C90927">
        <w:rPr>
          <w:rFonts w:eastAsia="Arial Unicode MS" w:hint="eastAsia"/>
          <w:szCs w:val="22"/>
          <w:lang w:eastAsia="ko-KR"/>
        </w:rPr>
        <w:t xml:space="preserve">guard band mode, </w:t>
      </w:r>
      <w:r w:rsidR="008905BB">
        <w:rPr>
          <w:rFonts w:eastAsia="Arial Unicode MS" w:hint="eastAsia"/>
          <w:szCs w:val="22"/>
          <w:lang w:eastAsia="ko-KR"/>
        </w:rPr>
        <w:t xml:space="preserve">the </w:t>
      </w:r>
      <w:r w:rsidR="00C90927">
        <w:rPr>
          <w:rFonts w:eastAsia="Arial Unicode MS" w:hint="eastAsia"/>
          <w:szCs w:val="22"/>
          <w:lang w:eastAsia="ko-KR"/>
        </w:rPr>
        <w:t xml:space="preserve">raster offset should be indicated in NB-MIB. Finally, in case of stand-alone mode, there is no necessity for indicating </w:t>
      </w:r>
      <w:r w:rsidR="00C90927">
        <w:rPr>
          <w:rFonts w:eastAsia="Arial Unicode MS"/>
          <w:szCs w:val="22"/>
          <w:lang w:eastAsia="ko-KR"/>
        </w:rPr>
        <w:t>additional</w:t>
      </w:r>
      <w:r w:rsidR="00C90927">
        <w:rPr>
          <w:rFonts w:eastAsia="Arial Unicode MS" w:hint="eastAsia"/>
          <w:szCs w:val="22"/>
          <w:lang w:eastAsia="ko-KR"/>
        </w:rPr>
        <w:t xml:space="preserve"> information</w:t>
      </w:r>
      <w:r w:rsidR="00D4132C">
        <w:rPr>
          <w:rFonts w:eastAsia="Arial Unicode MS" w:hint="eastAsia"/>
          <w:szCs w:val="22"/>
          <w:lang w:eastAsia="ko-KR"/>
        </w:rPr>
        <w:t xml:space="preserve"> related to CRS information or channel raster</w:t>
      </w:r>
      <w:r w:rsidR="00C90927">
        <w:rPr>
          <w:rFonts w:eastAsia="Arial Unicode MS" w:hint="eastAsia"/>
          <w:szCs w:val="22"/>
          <w:lang w:eastAsia="ko-KR"/>
        </w:rPr>
        <w:t>.</w:t>
      </w:r>
    </w:p>
    <w:p w:rsidR="00266E48" w:rsidRDefault="00266E48" w:rsidP="00F36E8C">
      <w:pPr>
        <w:rPr>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w:t>
      </w:r>
      <w:r>
        <w:rPr>
          <w:rFonts w:ascii="Arial Unicode MS" w:eastAsia="Arial Unicode MS" w:hAnsi="Arial Unicode MS" w:cs="Arial Unicode MS" w:hint="eastAsia"/>
          <w:sz w:val="24"/>
          <w:szCs w:val="24"/>
          <w:lang w:eastAsia="ko-KR"/>
        </w:rPr>
        <w:t>2.1</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t>I</w:t>
      </w:r>
      <w:r w:rsidRPr="00266E48">
        <w:rPr>
          <w:rFonts w:ascii="Arial Unicode MS" w:eastAsia="Arial Unicode MS" w:hAnsi="Arial Unicode MS" w:cs="Arial Unicode MS"/>
          <w:sz w:val="24"/>
          <w:szCs w:val="24"/>
          <w:lang w:eastAsia="ko-KR"/>
        </w:rPr>
        <w:t>n-band mode when the same PCI indicator is true</w:t>
      </w:r>
    </w:p>
    <w:p w:rsidR="008F5F55" w:rsidRDefault="00220DE1" w:rsidP="00220DE1">
      <w:pPr>
        <w:ind w:firstLine="360"/>
        <w:rPr>
          <w:lang w:eastAsia="ko-KR"/>
        </w:rPr>
      </w:pPr>
      <w:r>
        <w:rPr>
          <w:lang w:eastAsia="ko-KR"/>
        </w:rPr>
        <w:t>I</w:t>
      </w:r>
      <w:r>
        <w:rPr>
          <w:rFonts w:hint="eastAsia"/>
          <w:lang w:eastAsia="ko-KR"/>
        </w:rPr>
        <w:t xml:space="preserve">n case of in-band mode when the </w:t>
      </w:r>
      <w:r>
        <w:rPr>
          <w:lang w:eastAsia="ko-KR"/>
        </w:rPr>
        <w:t xml:space="preserve">same PCI indicator is true, </w:t>
      </w:r>
      <w:r>
        <w:rPr>
          <w:rFonts w:hint="eastAsia"/>
          <w:lang w:eastAsia="ko-KR"/>
        </w:rPr>
        <w:t>information for legacy CRS and raster offset should be indicated in NB-MIB. In order to use the CRS for demodulation, NB-</w:t>
      </w:r>
      <w:proofErr w:type="spellStart"/>
      <w:r>
        <w:rPr>
          <w:rFonts w:hint="eastAsia"/>
          <w:lang w:eastAsia="ko-KR"/>
        </w:rPr>
        <w:t>IoT</w:t>
      </w:r>
      <w:proofErr w:type="spellEnd"/>
      <w:r>
        <w:rPr>
          <w:rFonts w:hint="eastAsia"/>
          <w:lang w:eastAsia="ko-KR"/>
        </w:rPr>
        <w:t xml:space="preserve"> UE should obtain the CRS sequence and the CRS sequence index according to anchor PRB position. </w:t>
      </w:r>
      <w:r>
        <w:rPr>
          <w:lang w:eastAsia="ko-KR"/>
        </w:rPr>
        <w:t>Firstly</w:t>
      </w:r>
      <w:r>
        <w:rPr>
          <w:rFonts w:hint="eastAsia"/>
          <w:lang w:eastAsia="ko-KR"/>
        </w:rPr>
        <w:t xml:space="preserve">, the slot number within a radio frame, the OFDM symbol number within the slot, the condition of CP, and PCI are necessary to clarify the CRS sequence, but they could be same with legacy LTE system since the deployment mode is in-band mode. On the other hand, the CRS sequence index according to anchor PRB position should be indicated in NB-MIB. As shown in table </w:t>
      </w:r>
      <w:r w:rsidR="00266E48">
        <w:rPr>
          <w:rFonts w:hint="eastAsia"/>
          <w:lang w:eastAsia="ko-KR"/>
        </w:rPr>
        <w:t>2</w:t>
      </w:r>
      <w:r>
        <w:rPr>
          <w:rFonts w:hint="eastAsia"/>
          <w:lang w:eastAsia="ko-KR"/>
        </w:rPr>
        <w:t xml:space="preserve">, the number of available PRB indices to maintain the absolute value of raster offset is less than or equal to 7.5 kHz is 46. </w:t>
      </w:r>
      <w:r>
        <w:rPr>
          <w:lang w:eastAsia="ko-KR"/>
        </w:rPr>
        <w:t>S</w:t>
      </w:r>
      <w:r>
        <w:rPr>
          <w:rFonts w:hint="eastAsia"/>
          <w:lang w:eastAsia="ko-KR"/>
        </w:rPr>
        <w:t>o, just indication of the combination of LTE system bandwidth and PRB indices takes 6 bits in NB-MIB.</w:t>
      </w:r>
    </w:p>
    <w:p w:rsidR="008308B8" w:rsidRDefault="008308B8" w:rsidP="00220DE1">
      <w:pPr>
        <w:ind w:firstLine="360"/>
        <w:rPr>
          <w:lang w:eastAsia="ko-KR"/>
        </w:rPr>
      </w:pPr>
    </w:p>
    <w:p w:rsidR="00220DE1" w:rsidRDefault="00220DE1" w:rsidP="00220DE1">
      <w:pPr>
        <w:ind w:firstLineChars="180" w:firstLine="396"/>
        <w:jc w:val="center"/>
        <w:rPr>
          <w:rFonts w:eastAsia="바탕" w:hAnsi="바탕"/>
        </w:rPr>
      </w:pPr>
      <w:r>
        <w:rPr>
          <w:rFonts w:eastAsia="바탕" w:hAnsi="바탕" w:hint="eastAsia"/>
        </w:rPr>
        <w:t xml:space="preserve">Table </w:t>
      </w:r>
      <w:proofErr w:type="gramStart"/>
      <w:r w:rsidR="00266E48">
        <w:rPr>
          <w:rFonts w:eastAsia="바탕" w:hAnsi="바탕" w:hint="eastAsia"/>
          <w:lang w:eastAsia="ko-KR"/>
        </w:rPr>
        <w:t>2</w:t>
      </w:r>
      <w:r w:rsidRPr="005652F1">
        <w:rPr>
          <w:rFonts w:eastAsia="바탕" w:hAnsi="바탕"/>
        </w:rPr>
        <w:t xml:space="preserve"> :</w:t>
      </w:r>
      <w:proofErr w:type="gramEnd"/>
      <w:r w:rsidRPr="005652F1">
        <w:rPr>
          <w:rFonts w:eastAsia="바탕" w:hAnsi="바탕"/>
        </w:rPr>
        <w:t xml:space="preserve"> </w:t>
      </w:r>
      <w:r>
        <w:rPr>
          <w:rFonts w:eastAsia="바탕" w:hAnsi="바탕" w:hint="eastAsia"/>
        </w:rPr>
        <w:t>Legacy PRB indices for different LTE system bandwidths</w:t>
      </w:r>
    </w:p>
    <w:tbl>
      <w:tblPr>
        <w:tblStyle w:val="a9"/>
        <w:tblW w:w="9575" w:type="dxa"/>
        <w:jc w:val="center"/>
        <w:tblLook w:val="04A0" w:firstRow="1" w:lastRow="0" w:firstColumn="1" w:lastColumn="0" w:noHBand="0" w:noVBand="1"/>
      </w:tblPr>
      <w:tblGrid>
        <w:gridCol w:w="2034"/>
        <w:gridCol w:w="853"/>
        <w:gridCol w:w="853"/>
        <w:gridCol w:w="1475"/>
        <w:gridCol w:w="2195"/>
        <w:gridCol w:w="2165"/>
      </w:tblGrid>
      <w:tr w:rsidR="00220DE1" w:rsidRPr="001C6674" w:rsidTr="008F5F55">
        <w:trPr>
          <w:trHeight w:val="337"/>
          <w:jc w:val="center"/>
        </w:trPr>
        <w:tc>
          <w:tcPr>
            <w:tcW w:w="2034" w:type="dxa"/>
            <w:shd w:val="clear" w:color="auto" w:fill="F2F2F2" w:themeFill="background1" w:themeFillShade="F2"/>
            <w:vAlign w:val="center"/>
          </w:tcPr>
          <w:p w:rsidR="00220DE1" w:rsidRPr="0014558A" w:rsidRDefault="00220DE1" w:rsidP="008F5F55">
            <w:pPr>
              <w:jc w:val="center"/>
              <w:rPr>
                <w:rFonts w:eastAsiaTheme="minorEastAsia"/>
                <w:lang w:eastAsia="ko-KR"/>
              </w:rPr>
            </w:pPr>
            <w:r w:rsidRPr="001C6674">
              <w:t>LTE system bandwidth</w:t>
            </w:r>
            <w:r>
              <w:rPr>
                <w:rFonts w:hint="eastAsia"/>
              </w:rPr>
              <w:t xml:space="preserve"> </w:t>
            </w:r>
            <w:r>
              <w:rPr>
                <w:rFonts w:eastAsiaTheme="minorEastAsia" w:hint="eastAsia"/>
                <w:lang w:eastAsia="ko-KR"/>
              </w:rPr>
              <w:t>(</w:t>
            </w:r>
            <w:r w:rsidRPr="001C6674">
              <w:t>MHz</w:t>
            </w:r>
            <w:r>
              <w:rPr>
                <w:rFonts w:eastAsiaTheme="minorEastAsia" w:hint="eastAsia"/>
                <w:lang w:eastAsia="ko-KR"/>
              </w:rPr>
              <w:t>)</w:t>
            </w:r>
          </w:p>
        </w:tc>
        <w:tc>
          <w:tcPr>
            <w:tcW w:w="853" w:type="dxa"/>
            <w:shd w:val="clear" w:color="auto" w:fill="F2F2F2" w:themeFill="background1" w:themeFillShade="F2"/>
            <w:vAlign w:val="center"/>
          </w:tcPr>
          <w:p w:rsidR="00220DE1" w:rsidRPr="001C6674" w:rsidRDefault="00220DE1" w:rsidP="008F5F55">
            <w:pPr>
              <w:jc w:val="center"/>
            </w:pPr>
            <w:r w:rsidRPr="001C6674">
              <w:t>3</w:t>
            </w:r>
          </w:p>
        </w:tc>
        <w:tc>
          <w:tcPr>
            <w:tcW w:w="853" w:type="dxa"/>
            <w:shd w:val="clear" w:color="auto" w:fill="F2F2F2" w:themeFill="background1" w:themeFillShade="F2"/>
            <w:vAlign w:val="center"/>
          </w:tcPr>
          <w:p w:rsidR="00220DE1" w:rsidRPr="001C6674" w:rsidRDefault="00220DE1" w:rsidP="008F5F55">
            <w:pPr>
              <w:jc w:val="center"/>
            </w:pPr>
            <w:r w:rsidRPr="001C6674">
              <w:t>5</w:t>
            </w:r>
          </w:p>
        </w:tc>
        <w:tc>
          <w:tcPr>
            <w:tcW w:w="1475" w:type="dxa"/>
            <w:shd w:val="clear" w:color="auto" w:fill="F2F2F2" w:themeFill="background1" w:themeFillShade="F2"/>
            <w:vAlign w:val="center"/>
          </w:tcPr>
          <w:p w:rsidR="00220DE1" w:rsidRPr="001C6674" w:rsidRDefault="00220DE1" w:rsidP="008F5F55">
            <w:pPr>
              <w:jc w:val="center"/>
            </w:pPr>
            <w:r w:rsidRPr="001C6674">
              <w:t>10</w:t>
            </w:r>
          </w:p>
        </w:tc>
        <w:tc>
          <w:tcPr>
            <w:tcW w:w="2195" w:type="dxa"/>
            <w:shd w:val="clear" w:color="auto" w:fill="F2F2F2" w:themeFill="background1" w:themeFillShade="F2"/>
            <w:vAlign w:val="center"/>
          </w:tcPr>
          <w:p w:rsidR="00220DE1" w:rsidRPr="001C6674" w:rsidRDefault="00220DE1" w:rsidP="008F5F55">
            <w:pPr>
              <w:jc w:val="center"/>
            </w:pPr>
            <w:r w:rsidRPr="001C6674">
              <w:t>15</w:t>
            </w:r>
          </w:p>
        </w:tc>
        <w:tc>
          <w:tcPr>
            <w:tcW w:w="2165" w:type="dxa"/>
            <w:shd w:val="clear" w:color="auto" w:fill="F2F2F2" w:themeFill="background1" w:themeFillShade="F2"/>
            <w:vAlign w:val="center"/>
          </w:tcPr>
          <w:p w:rsidR="00220DE1" w:rsidRPr="001C6674" w:rsidRDefault="00220DE1" w:rsidP="008F5F55">
            <w:pPr>
              <w:jc w:val="center"/>
            </w:pPr>
            <w:r w:rsidRPr="001C6674">
              <w:t>20</w:t>
            </w:r>
          </w:p>
        </w:tc>
      </w:tr>
      <w:tr w:rsidR="00220DE1" w:rsidRPr="001C6674" w:rsidTr="008F5F55">
        <w:trPr>
          <w:trHeight w:val="337"/>
          <w:jc w:val="center"/>
        </w:trPr>
        <w:tc>
          <w:tcPr>
            <w:tcW w:w="2034" w:type="dxa"/>
            <w:shd w:val="clear" w:color="auto" w:fill="F2F2F2" w:themeFill="background1" w:themeFillShade="F2"/>
            <w:vAlign w:val="center"/>
          </w:tcPr>
          <w:p w:rsidR="00220DE1" w:rsidRPr="001C6674" w:rsidRDefault="00220DE1" w:rsidP="008F5F55">
            <w:pPr>
              <w:jc w:val="center"/>
            </w:pPr>
            <w:r>
              <w:rPr>
                <w:rFonts w:eastAsiaTheme="minorEastAsia" w:hint="eastAsia"/>
                <w:lang w:eastAsia="ko-KR"/>
              </w:rPr>
              <w:t xml:space="preserve"># of </w:t>
            </w:r>
            <w:r w:rsidRPr="001C6674">
              <w:t>PRBs</w:t>
            </w:r>
            <w:r>
              <w:rPr>
                <w:rFonts w:eastAsiaTheme="minorEastAsia" w:hint="eastAsia"/>
                <w:lang w:eastAsia="ko-KR"/>
              </w:rPr>
              <w:t xml:space="preserve"> </w:t>
            </w:r>
            <w:r w:rsidRPr="001C6674">
              <w:t xml:space="preserve">in </w:t>
            </w:r>
            <w:r>
              <w:rPr>
                <w:rFonts w:eastAsiaTheme="minorEastAsia" w:hint="eastAsia"/>
                <w:lang w:eastAsia="ko-KR"/>
              </w:rPr>
              <w:t xml:space="preserve"> </w:t>
            </w:r>
            <w:r w:rsidRPr="001C6674">
              <w:t>system</w:t>
            </w:r>
            <w:r>
              <w:rPr>
                <w:rFonts w:eastAsiaTheme="minorEastAsia" w:hint="eastAsia"/>
                <w:lang w:eastAsia="ko-KR"/>
              </w:rPr>
              <w:t xml:space="preserve"> </w:t>
            </w:r>
            <w:r w:rsidRPr="001C6674">
              <w:t>bandwidth</w:t>
            </w:r>
          </w:p>
        </w:tc>
        <w:tc>
          <w:tcPr>
            <w:tcW w:w="853" w:type="dxa"/>
            <w:shd w:val="clear" w:color="auto" w:fill="F2F2F2" w:themeFill="background1" w:themeFillShade="F2"/>
            <w:vAlign w:val="center"/>
          </w:tcPr>
          <w:p w:rsidR="00220DE1" w:rsidRPr="001C6674" w:rsidRDefault="00220DE1" w:rsidP="008F5F55">
            <w:pPr>
              <w:jc w:val="center"/>
            </w:pPr>
            <w:r w:rsidRPr="001C6674">
              <w:t>15</w:t>
            </w:r>
          </w:p>
        </w:tc>
        <w:tc>
          <w:tcPr>
            <w:tcW w:w="853" w:type="dxa"/>
            <w:shd w:val="clear" w:color="auto" w:fill="F2F2F2" w:themeFill="background1" w:themeFillShade="F2"/>
            <w:vAlign w:val="center"/>
          </w:tcPr>
          <w:p w:rsidR="00220DE1" w:rsidRPr="001C6674" w:rsidRDefault="00220DE1" w:rsidP="008F5F55">
            <w:pPr>
              <w:jc w:val="center"/>
            </w:pPr>
            <w:r w:rsidRPr="001C6674">
              <w:t>25</w:t>
            </w:r>
          </w:p>
        </w:tc>
        <w:tc>
          <w:tcPr>
            <w:tcW w:w="1475" w:type="dxa"/>
            <w:shd w:val="clear" w:color="auto" w:fill="F2F2F2" w:themeFill="background1" w:themeFillShade="F2"/>
            <w:vAlign w:val="center"/>
          </w:tcPr>
          <w:p w:rsidR="00220DE1" w:rsidRPr="001C6674" w:rsidRDefault="00220DE1" w:rsidP="008F5F55">
            <w:pPr>
              <w:jc w:val="center"/>
            </w:pPr>
            <w:r w:rsidRPr="001C6674">
              <w:t>50</w:t>
            </w:r>
          </w:p>
        </w:tc>
        <w:tc>
          <w:tcPr>
            <w:tcW w:w="2195" w:type="dxa"/>
            <w:shd w:val="clear" w:color="auto" w:fill="F2F2F2" w:themeFill="background1" w:themeFillShade="F2"/>
            <w:vAlign w:val="center"/>
          </w:tcPr>
          <w:p w:rsidR="00220DE1" w:rsidRPr="001C6674" w:rsidRDefault="00220DE1" w:rsidP="008F5F55">
            <w:pPr>
              <w:jc w:val="center"/>
            </w:pPr>
            <w:r w:rsidRPr="001C6674">
              <w:t>75</w:t>
            </w:r>
          </w:p>
        </w:tc>
        <w:tc>
          <w:tcPr>
            <w:tcW w:w="2165" w:type="dxa"/>
            <w:shd w:val="clear" w:color="auto" w:fill="F2F2F2" w:themeFill="background1" w:themeFillShade="F2"/>
            <w:vAlign w:val="center"/>
          </w:tcPr>
          <w:p w:rsidR="00220DE1" w:rsidRPr="001C6674" w:rsidRDefault="00220DE1" w:rsidP="008F5F55">
            <w:pPr>
              <w:jc w:val="center"/>
            </w:pPr>
            <w:r w:rsidRPr="001C6674">
              <w:t>100</w:t>
            </w:r>
          </w:p>
        </w:tc>
      </w:tr>
      <w:tr w:rsidR="00220DE1" w:rsidRPr="001C6674" w:rsidTr="008F5F55">
        <w:trPr>
          <w:trHeight w:val="337"/>
          <w:jc w:val="center"/>
        </w:trPr>
        <w:tc>
          <w:tcPr>
            <w:tcW w:w="2034" w:type="dxa"/>
            <w:vAlign w:val="center"/>
          </w:tcPr>
          <w:p w:rsidR="00220DE1" w:rsidRPr="001C6674" w:rsidRDefault="00220DE1" w:rsidP="008F5F55">
            <w:pPr>
              <w:jc w:val="center"/>
            </w:pPr>
            <w:r>
              <w:rPr>
                <w:rFonts w:hint="eastAsia"/>
              </w:rPr>
              <w:t xml:space="preserve">Legacy </w:t>
            </w:r>
            <w:r w:rsidRPr="001C6674">
              <w:t>PRB indices</w:t>
            </w:r>
          </w:p>
        </w:tc>
        <w:tc>
          <w:tcPr>
            <w:tcW w:w="853" w:type="dxa"/>
            <w:vAlign w:val="center"/>
          </w:tcPr>
          <w:p w:rsidR="00220DE1" w:rsidRPr="001C6674" w:rsidRDefault="00220DE1" w:rsidP="008F5F55">
            <w:pPr>
              <w:jc w:val="center"/>
            </w:pPr>
            <w:r w:rsidRPr="001C6674">
              <w:t>2</w:t>
            </w:r>
            <w:r>
              <w:rPr>
                <w:rFonts w:hint="eastAsia"/>
              </w:rPr>
              <w:t xml:space="preserve">, </w:t>
            </w:r>
            <w:r w:rsidRPr="001C6674">
              <w:t>12</w:t>
            </w:r>
          </w:p>
        </w:tc>
        <w:tc>
          <w:tcPr>
            <w:tcW w:w="853" w:type="dxa"/>
            <w:vAlign w:val="center"/>
          </w:tcPr>
          <w:p w:rsidR="00220DE1" w:rsidRPr="001C6674" w:rsidRDefault="00220DE1" w:rsidP="008F5F55">
            <w:pPr>
              <w:jc w:val="center"/>
            </w:pPr>
            <w:r w:rsidRPr="001C6674">
              <w:t>2, 7</w:t>
            </w:r>
            <w:r>
              <w:rPr>
                <w:rFonts w:hint="eastAsia"/>
              </w:rPr>
              <w:t xml:space="preserve">, </w:t>
            </w:r>
            <w:r w:rsidRPr="001C6674">
              <w:t>17, 22</w:t>
            </w:r>
          </w:p>
        </w:tc>
        <w:tc>
          <w:tcPr>
            <w:tcW w:w="1475" w:type="dxa"/>
            <w:vAlign w:val="center"/>
          </w:tcPr>
          <w:p w:rsidR="00220DE1" w:rsidRPr="001C6674" w:rsidRDefault="00220DE1" w:rsidP="008F5F55">
            <w:pPr>
              <w:jc w:val="center"/>
            </w:pPr>
            <w:r w:rsidRPr="001C6674">
              <w:t>4, 9, 14, 19</w:t>
            </w:r>
            <w:r>
              <w:rPr>
                <w:rFonts w:hint="eastAsia"/>
              </w:rPr>
              <w:t xml:space="preserve">, </w:t>
            </w:r>
            <w:r w:rsidRPr="001C6674">
              <w:t>30, 35, 40, 45</w:t>
            </w:r>
          </w:p>
        </w:tc>
        <w:tc>
          <w:tcPr>
            <w:tcW w:w="2195" w:type="dxa"/>
            <w:vAlign w:val="center"/>
          </w:tcPr>
          <w:p w:rsidR="00220DE1" w:rsidRPr="001C6674" w:rsidRDefault="00220DE1" w:rsidP="008F5F55">
            <w:pPr>
              <w:jc w:val="center"/>
            </w:pPr>
            <w:r w:rsidRPr="001C6674">
              <w:t>2, 7, 12, 17, 22, 27, 32,</w:t>
            </w:r>
            <w:r>
              <w:rPr>
                <w:rFonts w:hint="eastAsia"/>
              </w:rPr>
              <w:t xml:space="preserve"> </w:t>
            </w:r>
            <w:r w:rsidRPr="001C6674">
              <w:t>42, 47, 52, 57, 62, 67, 72</w:t>
            </w:r>
          </w:p>
        </w:tc>
        <w:tc>
          <w:tcPr>
            <w:tcW w:w="2165" w:type="dxa"/>
            <w:vAlign w:val="center"/>
          </w:tcPr>
          <w:p w:rsidR="00220DE1" w:rsidRPr="001C6674" w:rsidRDefault="00220DE1" w:rsidP="008F5F55">
            <w:pPr>
              <w:jc w:val="center"/>
            </w:pPr>
            <w:r w:rsidRPr="001C6674">
              <w:t>4, 9, 14, 19, 24, 29, 34, 39, 44,</w:t>
            </w:r>
            <w:r>
              <w:rPr>
                <w:rFonts w:hint="eastAsia"/>
              </w:rPr>
              <w:t xml:space="preserve"> </w:t>
            </w:r>
            <w:r w:rsidRPr="001C6674">
              <w:t>55, 60, 65, 70, 75, 80, 85, 90, 95</w:t>
            </w:r>
          </w:p>
        </w:tc>
      </w:tr>
    </w:tbl>
    <w:p w:rsidR="00220DE1" w:rsidRDefault="00220DE1" w:rsidP="001D18CC">
      <w:pPr>
        <w:ind w:firstLine="360"/>
        <w:rPr>
          <w:rFonts w:eastAsia="Arial Unicode MS"/>
          <w:szCs w:val="22"/>
          <w:lang w:eastAsia="ko-KR"/>
        </w:rPr>
      </w:pPr>
      <w:r>
        <w:rPr>
          <w:rFonts w:hint="eastAsia"/>
          <w:lang w:eastAsia="ko-KR"/>
        </w:rPr>
        <w:lastRenderedPageBreak/>
        <w:t xml:space="preserve">However, alternative way to indicate the distance from center frequency of legacy PRB to DC frequency of system bandwidth takes 5 bits in NB-MIB. Also, it is enough to obtain </w:t>
      </w:r>
      <w:r>
        <w:rPr>
          <w:lang w:eastAsia="ko-KR"/>
        </w:rPr>
        <w:t>legacy</w:t>
      </w:r>
      <w:r>
        <w:rPr>
          <w:rFonts w:hint="eastAsia"/>
          <w:lang w:eastAsia="ko-KR"/>
        </w:rPr>
        <w:t xml:space="preserve"> CRS sequence index and raster offset. Here,</w:t>
      </w:r>
      <w:r>
        <w:rPr>
          <w:rFonts w:eastAsia="Arial Unicode MS" w:hint="eastAsia"/>
          <w:szCs w:val="22"/>
          <w:lang w:eastAsia="ko-KR"/>
        </w:rPr>
        <w:t xml:space="preserve"> the number of raster offsets of NB-</w:t>
      </w:r>
      <w:proofErr w:type="spellStart"/>
      <w:r>
        <w:rPr>
          <w:rFonts w:eastAsia="Arial Unicode MS" w:hint="eastAsia"/>
          <w:szCs w:val="22"/>
          <w:lang w:eastAsia="ko-KR"/>
        </w:rPr>
        <w:t>IoT</w:t>
      </w:r>
      <w:proofErr w:type="spellEnd"/>
      <w:r>
        <w:rPr>
          <w:rFonts w:eastAsia="Arial Unicode MS" w:hint="eastAsia"/>
          <w:szCs w:val="22"/>
          <w:lang w:eastAsia="ko-KR"/>
        </w:rPr>
        <w:t xml:space="preserve"> is four (i.e., </w:t>
      </w:r>
      <w:r w:rsidRPr="00924B17">
        <w:rPr>
          <w:rFonts w:eastAsia="Arial Unicode MS" w:hint="eastAsia"/>
          <w:szCs w:val="22"/>
          <w:lang w:eastAsia="ko-KR"/>
        </w:rPr>
        <w:t>±</w:t>
      </w:r>
      <w:r w:rsidRPr="00924B17">
        <w:rPr>
          <w:rFonts w:eastAsia="Arial Unicode MS" w:hint="eastAsia"/>
          <w:szCs w:val="22"/>
          <w:lang w:eastAsia="ko-KR"/>
        </w:rPr>
        <w:t>2.5kHz</w:t>
      </w:r>
      <w:r>
        <w:rPr>
          <w:rFonts w:eastAsia="Arial Unicode MS" w:hint="eastAsia"/>
          <w:szCs w:val="22"/>
          <w:lang w:eastAsia="ko-KR"/>
        </w:rPr>
        <w:t xml:space="preserve"> and</w:t>
      </w:r>
      <w:r w:rsidRPr="00924B17">
        <w:rPr>
          <w:rFonts w:eastAsia="Arial Unicode MS" w:hint="eastAsia"/>
          <w:szCs w:val="22"/>
          <w:lang w:eastAsia="ko-KR"/>
        </w:rPr>
        <w:t xml:space="preserve"> </w:t>
      </w:r>
      <w:r w:rsidRPr="00924B17">
        <w:rPr>
          <w:rFonts w:eastAsia="Arial Unicode MS" w:hint="eastAsia"/>
          <w:szCs w:val="22"/>
          <w:lang w:eastAsia="ko-KR"/>
        </w:rPr>
        <w:t>±</w:t>
      </w:r>
      <w:r w:rsidRPr="00924B17">
        <w:rPr>
          <w:rFonts w:eastAsia="Arial Unicode MS" w:hint="eastAsia"/>
          <w:szCs w:val="22"/>
          <w:lang w:eastAsia="ko-KR"/>
        </w:rPr>
        <w:t>7.5kHz</w:t>
      </w:r>
      <w:r>
        <w:rPr>
          <w:rFonts w:eastAsia="Arial Unicode MS" w:hint="eastAsia"/>
          <w:szCs w:val="22"/>
          <w:lang w:eastAsia="ko-KR"/>
        </w:rPr>
        <w:t xml:space="preserve">) as shown in figure 1. </w:t>
      </w:r>
    </w:p>
    <w:p w:rsidR="00220DE1" w:rsidRDefault="00220DE1" w:rsidP="00220DE1">
      <w:pPr>
        <w:rPr>
          <w:rFonts w:eastAsia="Arial Unicode MS"/>
          <w:szCs w:val="22"/>
          <w:lang w:eastAsia="ko-KR"/>
        </w:rPr>
      </w:pPr>
      <w:r>
        <w:object w:dxaOrig="12584" w:dyaOrig="9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9" o:title=""/>
          </v:shape>
          <o:OLEObject Type="Embed" ProgID="Visio.Drawing.11" ShapeID="_x0000_i1025" DrawAspect="Content" ObjectID="_1519666155" r:id="rId10"/>
        </w:object>
      </w:r>
    </w:p>
    <w:p w:rsidR="00220DE1" w:rsidRDefault="00220DE1" w:rsidP="00220DE1">
      <w:pPr>
        <w:ind w:firstLineChars="180" w:firstLine="396"/>
        <w:jc w:val="center"/>
        <w:rPr>
          <w:rFonts w:eastAsia="바탕" w:hAnsi="바탕"/>
          <w:lang w:eastAsia="ko-KR"/>
        </w:rPr>
      </w:pPr>
      <w:r>
        <w:rPr>
          <w:rFonts w:eastAsia="바탕" w:hAnsi="바탕" w:hint="eastAsia"/>
        </w:rPr>
        <w:t>Figure 1</w:t>
      </w:r>
      <w:r w:rsidRPr="005652F1">
        <w:rPr>
          <w:rFonts w:eastAsia="바탕" w:hAnsi="바탕"/>
        </w:rPr>
        <w:t xml:space="preserve"> : </w:t>
      </w:r>
      <w:r>
        <w:rPr>
          <w:rFonts w:eastAsia="바탕" w:hAnsi="바탕" w:hint="eastAsia"/>
        </w:rPr>
        <w:t>Channel raster offset for different system bandwidths</w:t>
      </w:r>
    </w:p>
    <w:p w:rsidR="00220DE1" w:rsidRPr="00220DE1" w:rsidRDefault="00220DE1" w:rsidP="001D18CC">
      <w:pPr>
        <w:ind w:firstLine="360"/>
        <w:rPr>
          <w:rFonts w:eastAsia="Arial Unicode MS"/>
          <w:szCs w:val="22"/>
          <w:lang w:eastAsia="ko-KR"/>
        </w:rPr>
      </w:pPr>
    </w:p>
    <w:p w:rsidR="00220DE1" w:rsidRDefault="00220DE1" w:rsidP="001D18CC">
      <w:pPr>
        <w:ind w:firstLine="360"/>
        <w:rPr>
          <w:rFonts w:eastAsia="Arial Unicode MS"/>
          <w:szCs w:val="22"/>
          <w:lang w:eastAsia="ko-KR"/>
        </w:rPr>
      </w:pPr>
      <w:r>
        <w:rPr>
          <w:rFonts w:hint="eastAsia"/>
          <w:lang w:eastAsia="ko-KR"/>
        </w:rPr>
        <w:t xml:space="preserve">Table </w:t>
      </w:r>
      <w:r w:rsidR="00266E48">
        <w:rPr>
          <w:rFonts w:hint="eastAsia"/>
          <w:lang w:eastAsia="ko-KR"/>
        </w:rPr>
        <w:t>3</w:t>
      </w:r>
      <w:r>
        <w:rPr>
          <w:rFonts w:hint="eastAsia"/>
          <w:lang w:eastAsia="ko-KR"/>
        </w:rPr>
        <w:t xml:space="preserve"> shows the indices for legacy CRS information including the raster offset. </w:t>
      </w:r>
      <w:r>
        <w:rPr>
          <w:lang w:eastAsia="ko-KR"/>
        </w:rPr>
        <w:t>As a result</w:t>
      </w:r>
      <w:r>
        <w:rPr>
          <w:rFonts w:hint="eastAsia"/>
          <w:lang w:eastAsia="ko-KR"/>
        </w:rPr>
        <w:t xml:space="preserve">, in case of in-band mode when the </w:t>
      </w:r>
      <w:r>
        <w:rPr>
          <w:lang w:eastAsia="ko-KR"/>
        </w:rPr>
        <w:t>same PCI indicator is true</w:t>
      </w:r>
      <w:r>
        <w:rPr>
          <w:rFonts w:hint="eastAsia"/>
          <w:lang w:eastAsia="ko-KR"/>
        </w:rPr>
        <w:t xml:space="preserve">, additional information is indicated in NB-MIB using 5 bits as shown in table </w:t>
      </w:r>
      <w:r w:rsidR="00266E48">
        <w:rPr>
          <w:rFonts w:hint="eastAsia"/>
          <w:lang w:eastAsia="ko-KR"/>
        </w:rPr>
        <w:t>3</w:t>
      </w:r>
      <w:r>
        <w:rPr>
          <w:rFonts w:hint="eastAsia"/>
          <w:lang w:eastAsia="ko-KR"/>
        </w:rPr>
        <w:t>.</w:t>
      </w:r>
    </w:p>
    <w:p w:rsidR="00220DE1" w:rsidRPr="004B6BFA" w:rsidRDefault="00220DE1" w:rsidP="00220DE1">
      <w:pPr>
        <w:ind w:firstLineChars="180" w:firstLine="396"/>
        <w:jc w:val="center"/>
        <w:rPr>
          <w:rFonts w:eastAsia="바탕" w:hAnsi="바탕"/>
          <w:lang w:eastAsia="ko-KR"/>
        </w:rPr>
      </w:pPr>
      <w:r>
        <w:rPr>
          <w:rFonts w:eastAsia="바탕" w:hAnsi="바탕" w:hint="eastAsia"/>
        </w:rPr>
        <w:t xml:space="preserve">Table </w:t>
      </w:r>
      <w:r w:rsidR="00266E48">
        <w:rPr>
          <w:rFonts w:eastAsia="바탕" w:hAnsi="바탕" w:hint="eastAsia"/>
          <w:lang w:eastAsia="ko-KR"/>
        </w:rPr>
        <w:t>3</w:t>
      </w:r>
      <w:r w:rsidRPr="005652F1">
        <w:rPr>
          <w:rFonts w:eastAsia="바탕" w:hAnsi="바탕"/>
        </w:rPr>
        <w:t xml:space="preserve"> : </w:t>
      </w:r>
      <w:r>
        <w:rPr>
          <w:rFonts w:eastAsia="바탕" w:hAnsi="바탕" w:hint="eastAsia"/>
        </w:rPr>
        <w:t>Indices table for Legacy CRS information</w:t>
      </w:r>
    </w:p>
    <w:tbl>
      <w:tblPr>
        <w:tblStyle w:val="a9"/>
        <w:tblW w:w="9605" w:type="dxa"/>
        <w:jc w:val="center"/>
        <w:tblInd w:w="250" w:type="dxa"/>
        <w:tblLook w:val="04A0" w:firstRow="1" w:lastRow="0" w:firstColumn="1" w:lastColumn="0" w:noHBand="0" w:noVBand="1"/>
      </w:tblPr>
      <w:tblGrid>
        <w:gridCol w:w="717"/>
        <w:gridCol w:w="3320"/>
        <w:gridCol w:w="1953"/>
        <w:gridCol w:w="1701"/>
        <w:gridCol w:w="1914"/>
      </w:tblGrid>
      <w:tr w:rsidR="00220DE1" w:rsidRPr="00FB4548"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Index</w:t>
            </w:r>
          </w:p>
        </w:tc>
        <w:tc>
          <w:tcPr>
            <w:tcW w:w="3320" w:type="dxa"/>
            <w:shd w:val="clear" w:color="auto" w:fill="F2F2F2" w:themeFill="background1" w:themeFillShade="F2"/>
            <w:vAlign w:val="center"/>
          </w:tcPr>
          <w:p w:rsidR="00220DE1" w:rsidRPr="0007715C" w:rsidRDefault="00220DE1" w:rsidP="008F5F55">
            <w:pPr>
              <w:jc w:val="center"/>
              <w:rPr>
                <w:rFonts w:eastAsiaTheme="minorEastAsia"/>
                <w:lang w:eastAsia="ko-KR"/>
              </w:rPr>
            </w:pPr>
            <w:r>
              <w:rPr>
                <w:rFonts w:eastAsiaTheme="minorEastAsia" w:hint="eastAsia"/>
                <w:lang w:eastAsia="ko-KR"/>
              </w:rPr>
              <w:t>{</w:t>
            </w:r>
            <w:r>
              <w:rPr>
                <w:rFonts w:hint="eastAsia"/>
              </w:rPr>
              <w:t>LTE system bandwidth</w:t>
            </w:r>
            <w:r w:rsidR="00B53988">
              <w:rPr>
                <w:rFonts w:eastAsiaTheme="minorEastAsia" w:hint="eastAsia"/>
                <w:lang w:eastAsia="ko-KR"/>
              </w:rPr>
              <w:t xml:space="preserve"> </w:t>
            </w:r>
            <w:r>
              <w:rPr>
                <w:rFonts w:hint="eastAsia"/>
              </w:rPr>
              <w:t>(MHz), Legacy PRB index</w:t>
            </w:r>
            <w:r>
              <w:rPr>
                <w:rFonts w:eastAsiaTheme="minorEastAsia" w:hint="eastAsia"/>
                <w:lang w:eastAsia="ko-KR"/>
              </w:rPr>
              <w:t>}</w:t>
            </w:r>
          </w:p>
        </w:tc>
        <w:tc>
          <w:tcPr>
            <w:tcW w:w="1953" w:type="dxa"/>
            <w:shd w:val="clear" w:color="auto" w:fill="F2F2F2" w:themeFill="background1" w:themeFillShade="F2"/>
            <w:vAlign w:val="center"/>
          </w:tcPr>
          <w:p w:rsidR="00220DE1" w:rsidRDefault="00220DE1" w:rsidP="008F5F55">
            <w:pPr>
              <w:jc w:val="center"/>
            </w:pPr>
            <w:r>
              <w:rPr>
                <w:rFonts w:hint="eastAsia"/>
              </w:rPr>
              <w:t>Center frequency of legacy PRB - DC (kHz)</w:t>
            </w:r>
          </w:p>
        </w:tc>
        <w:tc>
          <w:tcPr>
            <w:tcW w:w="1701" w:type="dxa"/>
            <w:shd w:val="clear" w:color="auto" w:fill="F2F2F2" w:themeFill="background1" w:themeFillShade="F2"/>
            <w:vAlign w:val="center"/>
          </w:tcPr>
          <w:p w:rsidR="00220DE1" w:rsidRDefault="00220DE1" w:rsidP="008F5F55">
            <w:pPr>
              <w:jc w:val="center"/>
            </w:pPr>
            <w:r>
              <w:rPr>
                <w:rFonts w:hint="eastAsia"/>
              </w:rPr>
              <w:t>Legacy CRS sequence index</w:t>
            </w:r>
          </w:p>
        </w:tc>
        <w:tc>
          <w:tcPr>
            <w:tcW w:w="1914" w:type="dxa"/>
            <w:shd w:val="clear" w:color="auto" w:fill="F2F2F2" w:themeFill="background1" w:themeFillShade="F2"/>
            <w:vAlign w:val="center"/>
          </w:tcPr>
          <w:p w:rsidR="00220DE1" w:rsidRDefault="00220DE1" w:rsidP="00220DE1">
            <w:pPr>
              <w:jc w:val="center"/>
            </w:pPr>
            <w:r>
              <w:rPr>
                <w:rFonts w:hint="eastAsia"/>
              </w:rPr>
              <w:t>Channel raster offset (kHz)</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0</w:t>
            </w:r>
          </w:p>
        </w:tc>
        <w:tc>
          <w:tcPr>
            <w:tcW w:w="3320" w:type="dxa"/>
            <w:vAlign w:val="center"/>
          </w:tcPr>
          <w:p w:rsidR="00220DE1" w:rsidRPr="0007715C" w:rsidRDefault="00220DE1" w:rsidP="008F5F55">
            <w:pPr>
              <w:jc w:val="center"/>
              <w:rPr>
                <w:rFonts w:eastAsiaTheme="minorEastAsia"/>
                <w:lang w:eastAsia="ko-KR"/>
              </w:rPr>
            </w:pPr>
            <w:r>
              <w:rPr>
                <w:rFonts w:eastAsiaTheme="minorEastAsia" w:hint="eastAsia"/>
                <w:lang w:eastAsia="ko-KR"/>
              </w:rPr>
              <w:t>{</w:t>
            </w:r>
            <w:r>
              <w:rPr>
                <w:rFonts w:hint="eastAsia"/>
              </w:rPr>
              <w:t>20, 4</w:t>
            </w:r>
            <w:r>
              <w:rPr>
                <w:rFonts w:eastAsiaTheme="minorEastAsia" w:hint="eastAsia"/>
                <w:lang w:eastAsia="ko-KR"/>
              </w:rPr>
              <w:t>}</w:t>
            </w:r>
          </w:p>
        </w:tc>
        <w:tc>
          <w:tcPr>
            <w:tcW w:w="1953" w:type="dxa"/>
          </w:tcPr>
          <w:p w:rsidR="00220DE1" w:rsidRDefault="00220DE1" w:rsidP="008F5F55">
            <w:pPr>
              <w:jc w:val="center"/>
            </w:pPr>
            <w:r>
              <w:rPr>
                <w:rFonts w:hint="eastAsia"/>
              </w:rPr>
              <w:t>-682.5</w:t>
            </w:r>
          </w:p>
        </w:tc>
        <w:tc>
          <w:tcPr>
            <w:tcW w:w="1701" w:type="dxa"/>
            <w:vAlign w:val="center"/>
          </w:tcPr>
          <w:p w:rsidR="00220DE1" w:rsidRDefault="00220DE1" w:rsidP="008F5F55">
            <w:pPr>
              <w:jc w:val="center"/>
            </w:pPr>
            <w:r>
              <w:rPr>
                <w:rFonts w:hint="eastAsia"/>
              </w:rPr>
              <w:t>18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w:t>
            </w:r>
          </w:p>
        </w:tc>
        <w:tc>
          <w:tcPr>
            <w:tcW w:w="3320" w:type="dxa"/>
            <w:vAlign w:val="center"/>
          </w:tcPr>
          <w:p w:rsidR="00220DE1" w:rsidRDefault="00220DE1" w:rsidP="008F5F55">
            <w:pPr>
              <w:jc w:val="center"/>
            </w:pPr>
            <w:r>
              <w:rPr>
                <w:rFonts w:hint="eastAsia"/>
              </w:rPr>
              <w:t>{20, 9}</w:t>
            </w:r>
          </w:p>
        </w:tc>
        <w:tc>
          <w:tcPr>
            <w:tcW w:w="1953" w:type="dxa"/>
          </w:tcPr>
          <w:p w:rsidR="00220DE1" w:rsidRDefault="00220DE1" w:rsidP="008F5F55">
            <w:pPr>
              <w:jc w:val="center"/>
            </w:pPr>
            <w:r>
              <w:rPr>
                <w:rFonts w:hint="eastAsia"/>
              </w:rPr>
              <w:t>-607.5</w:t>
            </w:r>
          </w:p>
        </w:tc>
        <w:tc>
          <w:tcPr>
            <w:tcW w:w="1701" w:type="dxa"/>
            <w:vAlign w:val="center"/>
          </w:tcPr>
          <w:p w:rsidR="00220DE1" w:rsidRDefault="00220DE1" w:rsidP="008F5F55">
            <w:pPr>
              <w:jc w:val="center"/>
            </w:pPr>
            <w:r>
              <w:rPr>
                <w:rFonts w:hint="eastAsia"/>
              </w:rPr>
              <w:t>28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w:t>
            </w:r>
          </w:p>
        </w:tc>
        <w:tc>
          <w:tcPr>
            <w:tcW w:w="3320" w:type="dxa"/>
            <w:vAlign w:val="center"/>
          </w:tcPr>
          <w:p w:rsidR="00220DE1" w:rsidRDefault="00220DE1" w:rsidP="008F5F55">
            <w:pPr>
              <w:jc w:val="center"/>
            </w:pPr>
            <w:r>
              <w:rPr>
                <w:rFonts w:hint="eastAsia"/>
              </w:rPr>
              <w:t>{20, 14}</w:t>
            </w:r>
          </w:p>
        </w:tc>
        <w:tc>
          <w:tcPr>
            <w:tcW w:w="1953" w:type="dxa"/>
          </w:tcPr>
          <w:p w:rsidR="00220DE1" w:rsidRDefault="00220DE1" w:rsidP="008F5F55">
            <w:pPr>
              <w:jc w:val="center"/>
            </w:pPr>
            <w:r>
              <w:rPr>
                <w:rFonts w:hint="eastAsia"/>
              </w:rPr>
              <w:t>-532.5</w:t>
            </w:r>
          </w:p>
        </w:tc>
        <w:tc>
          <w:tcPr>
            <w:tcW w:w="1701" w:type="dxa"/>
            <w:vAlign w:val="center"/>
          </w:tcPr>
          <w:p w:rsidR="00220DE1" w:rsidRDefault="00220DE1" w:rsidP="008F5F55">
            <w:pPr>
              <w:jc w:val="center"/>
            </w:pPr>
            <w:r>
              <w:rPr>
                <w:rFonts w:hint="eastAsia"/>
              </w:rPr>
              <w:t>38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3</w:t>
            </w:r>
          </w:p>
        </w:tc>
        <w:tc>
          <w:tcPr>
            <w:tcW w:w="3320" w:type="dxa"/>
            <w:vAlign w:val="center"/>
          </w:tcPr>
          <w:p w:rsidR="00220DE1" w:rsidRDefault="00220DE1" w:rsidP="008F5F55">
            <w:pPr>
              <w:jc w:val="center"/>
            </w:pPr>
            <w:r>
              <w:rPr>
                <w:rFonts w:hint="eastAsia"/>
              </w:rPr>
              <w:t>{15, 2}</w:t>
            </w:r>
          </w:p>
        </w:tc>
        <w:tc>
          <w:tcPr>
            <w:tcW w:w="1953" w:type="dxa"/>
          </w:tcPr>
          <w:p w:rsidR="00220DE1" w:rsidRDefault="00220DE1" w:rsidP="008F5F55">
            <w:pPr>
              <w:jc w:val="center"/>
            </w:pPr>
            <w:r>
              <w:rPr>
                <w:rFonts w:hint="eastAsia"/>
              </w:rPr>
              <w:t>-525.0</w:t>
            </w:r>
          </w:p>
        </w:tc>
        <w:tc>
          <w:tcPr>
            <w:tcW w:w="1701" w:type="dxa"/>
            <w:vAlign w:val="center"/>
          </w:tcPr>
          <w:p w:rsidR="00220DE1" w:rsidRDefault="00220DE1" w:rsidP="008F5F55">
            <w:pPr>
              <w:jc w:val="center"/>
            </w:pPr>
            <w:r>
              <w:rPr>
                <w:rFonts w:hint="eastAsia"/>
              </w:rPr>
              <w:t>39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4</w:t>
            </w:r>
          </w:p>
        </w:tc>
        <w:tc>
          <w:tcPr>
            <w:tcW w:w="3320" w:type="dxa"/>
            <w:vAlign w:val="center"/>
          </w:tcPr>
          <w:p w:rsidR="00220DE1" w:rsidRDefault="00220DE1" w:rsidP="008F5F55">
            <w:pPr>
              <w:jc w:val="center"/>
            </w:pPr>
            <w:r>
              <w:rPr>
                <w:rFonts w:hint="eastAsia"/>
              </w:rPr>
              <w:t>{20, 19}</w:t>
            </w:r>
          </w:p>
        </w:tc>
        <w:tc>
          <w:tcPr>
            <w:tcW w:w="1953" w:type="dxa"/>
          </w:tcPr>
          <w:p w:rsidR="00220DE1" w:rsidRDefault="00220DE1" w:rsidP="008F5F55">
            <w:pPr>
              <w:jc w:val="center"/>
            </w:pPr>
            <w:r>
              <w:rPr>
                <w:rFonts w:hint="eastAsia"/>
              </w:rPr>
              <w:t>-457.5</w:t>
            </w:r>
          </w:p>
        </w:tc>
        <w:tc>
          <w:tcPr>
            <w:tcW w:w="1701" w:type="dxa"/>
            <w:vAlign w:val="center"/>
          </w:tcPr>
          <w:p w:rsidR="00220DE1" w:rsidRDefault="00220DE1" w:rsidP="008F5F55">
            <w:pPr>
              <w:jc w:val="center"/>
            </w:pPr>
            <w:r>
              <w:rPr>
                <w:rFonts w:hint="eastAsia"/>
              </w:rPr>
              <w:t>48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5</w:t>
            </w:r>
          </w:p>
        </w:tc>
        <w:tc>
          <w:tcPr>
            <w:tcW w:w="3320" w:type="dxa"/>
            <w:vAlign w:val="center"/>
          </w:tcPr>
          <w:p w:rsidR="00220DE1" w:rsidRDefault="00220DE1" w:rsidP="008F5F55">
            <w:pPr>
              <w:jc w:val="center"/>
            </w:pPr>
            <w:r>
              <w:rPr>
                <w:rFonts w:hint="eastAsia"/>
              </w:rPr>
              <w:t>{15, 7}</w:t>
            </w:r>
          </w:p>
        </w:tc>
        <w:tc>
          <w:tcPr>
            <w:tcW w:w="1953" w:type="dxa"/>
          </w:tcPr>
          <w:p w:rsidR="00220DE1" w:rsidRDefault="00220DE1" w:rsidP="008F5F55">
            <w:pPr>
              <w:jc w:val="center"/>
            </w:pPr>
            <w:r>
              <w:rPr>
                <w:rFonts w:hint="eastAsia"/>
              </w:rPr>
              <w:t>-450.0</w:t>
            </w:r>
          </w:p>
        </w:tc>
        <w:tc>
          <w:tcPr>
            <w:tcW w:w="1701" w:type="dxa"/>
            <w:vAlign w:val="center"/>
          </w:tcPr>
          <w:p w:rsidR="00220DE1" w:rsidRDefault="00220DE1" w:rsidP="008F5F55">
            <w:pPr>
              <w:jc w:val="center"/>
            </w:pPr>
            <w:r>
              <w:rPr>
                <w:rFonts w:hint="eastAsia"/>
              </w:rPr>
              <w:t>49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6</w:t>
            </w:r>
          </w:p>
        </w:tc>
        <w:tc>
          <w:tcPr>
            <w:tcW w:w="3320" w:type="dxa"/>
            <w:vAlign w:val="center"/>
          </w:tcPr>
          <w:p w:rsidR="00220DE1" w:rsidRDefault="00220DE1" w:rsidP="008F5F55">
            <w:pPr>
              <w:jc w:val="center"/>
            </w:pPr>
            <w:r>
              <w:rPr>
                <w:rFonts w:hint="eastAsia"/>
              </w:rPr>
              <w:t>{20, 24}</w:t>
            </w:r>
          </w:p>
        </w:tc>
        <w:tc>
          <w:tcPr>
            <w:tcW w:w="1953" w:type="dxa"/>
          </w:tcPr>
          <w:p w:rsidR="00220DE1" w:rsidRDefault="00220DE1" w:rsidP="008F5F55">
            <w:pPr>
              <w:jc w:val="center"/>
            </w:pPr>
            <w:r>
              <w:rPr>
                <w:rFonts w:hint="eastAsia"/>
              </w:rPr>
              <w:t>-382.5</w:t>
            </w:r>
          </w:p>
        </w:tc>
        <w:tc>
          <w:tcPr>
            <w:tcW w:w="1701" w:type="dxa"/>
            <w:vAlign w:val="center"/>
          </w:tcPr>
          <w:p w:rsidR="00220DE1" w:rsidRDefault="00220DE1" w:rsidP="008F5F55">
            <w:pPr>
              <w:jc w:val="center"/>
            </w:pPr>
            <w:r>
              <w:rPr>
                <w:rFonts w:hint="eastAsia"/>
              </w:rPr>
              <w:t>58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7</w:t>
            </w:r>
          </w:p>
        </w:tc>
        <w:tc>
          <w:tcPr>
            <w:tcW w:w="3320" w:type="dxa"/>
            <w:vAlign w:val="center"/>
          </w:tcPr>
          <w:p w:rsidR="00220DE1" w:rsidRDefault="00220DE1" w:rsidP="008F5F55">
            <w:pPr>
              <w:jc w:val="center"/>
            </w:pPr>
            <w:r>
              <w:rPr>
                <w:rFonts w:hint="eastAsia"/>
              </w:rPr>
              <w:t>{15, 12}</w:t>
            </w:r>
          </w:p>
        </w:tc>
        <w:tc>
          <w:tcPr>
            <w:tcW w:w="1953" w:type="dxa"/>
          </w:tcPr>
          <w:p w:rsidR="00220DE1" w:rsidRDefault="00220DE1" w:rsidP="008F5F55">
            <w:pPr>
              <w:jc w:val="center"/>
            </w:pPr>
            <w:r>
              <w:rPr>
                <w:rFonts w:hint="eastAsia"/>
              </w:rPr>
              <w:t>-375.0</w:t>
            </w:r>
          </w:p>
        </w:tc>
        <w:tc>
          <w:tcPr>
            <w:tcW w:w="1701" w:type="dxa"/>
            <w:vAlign w:val="center"/>
          </w:tcPr>
          <w:p w:rsidR="00220DE1" w:rsidRDefault="00220DE1" w:rsidP="008F5F55">
            <w:pPr>
              <w:jc w:val="center"/>
            </w:pPr>
            <w:r>
              <w:rPr>
                <w:rFonts w:hint="eastAsia"/>
              </w:rPr>
              <w:t>59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lastRenderedPageBreak/>
              <w:t>8</w:t>
            </w:r>
          </w:p>
        </w:tc>
        <w:tc>
          <w:tcPr>
            <w:tcW w:w="3320" w:type="dxa"/>
            <w:vAlign w:val="center"/>
          </w:tcPr>
          <w:p w:rsidR="00220DE1" w:rsidRDefault="00220DE1" w:rsidP="008F5F55">
            <w:pPr>
              <w:jc w:val="center"/>
            </w:pPr>
            <w:r>
              <w:rPr>
                <w:rFonts w:hint="eastAsia"/>
              </w:rPr>
              <w:t>{10, 4} &amp; {20, 29}</w:t>
            </w:r>
          </w:p>
        </w:tc>
        <w:tc>
          <w:tcPr>
            <w:tcW w:w="1953" w:type="dxa"/>
          </w:tcPr>
          <w:p w:rsidR="00220DE1" w:rsidRDefault="00220DE1" w:rsidP="008F5F55">
            <w:pPr>
              <w:jc w:val="center"/>
            </w:pPr>
            <w:r>
              <w:rPr>
                <w:rFonts w:hint="eastAsia"/>
              </w:rPr>
              <w:t>-307.5</w:t>
            </w:r>
          </w:p>
        </w:tc>
        <w:tc>
          <w:tcPr>
            <w:tcW w:w="1701" w:type="dxa"/>
            <w:vAlign w:val="center"/>
          </w:tcPr>
          <w:p w:rsidR="00220DE1" w:rsidRDefault="00220DE1" w:rsidP="008F5F55">
            <w:pPr>
              <w:jc w:val="center"/>
            </w:pPr>
            <w:r>
              <w:rPr>
                <w:rFonts w:hint="eastAsia"/>
              </w:rPr>
              <w:t>68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9</w:t>
            </w:r>
          </w:p>
        </w:tc>
        <w:tc>
          <w:tcPr>
            <w:tcW w:w="3320" w:type="dxa"/>
            <w:vAlign w:val="center"/>
          </w:tcPr>
          <w:p w:rsidR="00220DE1" w:rsidRDefault="00220DE1" w:rsidP="008F5F55">
            <w:pPr>
              <w:jc w:val="center"/>
            </w:pPr>
            <w:r>
              <w:rPr>
                <w:rFonts w:hint="eastAsia"/>
              </w:rPr>
              <w:t>{15, 17}</w:t>
            </w:r>
          </w:p>
        </w:tc>
        <w:tc>
          <w:tcPr>
            <w:tcW w:w="1953" w:type="dxa"/>
          </w:tcPr>
          <w:p w:rsidR="00220DE1" w:rsidRDefault="00220DE1" w:rsidP="008F5F55">
            <w:pPr>
              <w:jc w:val="center"/>
            </w:pPr>
            <w:r>
              <w:rPr>
                <w:rFonts w:hint="eastAsia"/>
              </w:rPr>
              <w:t>-300.0</w:t>
            </w:r>
          </w:p>
        </w:tc>
        <w:tc>
          <w:tcPr>
            <w:tcW w:w="1701" w:type="dxa"/>
            <w:vAlign w:val="center"/>
          </w:tcPr>
          <w:p w:rsidR="00220DE1" w:rsidRDefault="00220DE1" w:rsidP="008F5F55">
            <w:pPr>
              <w:jc w:val="center"/>
            </w:pPr>
            <w:r>
              <w:rPr>
                <w:rFonts w:hint="eastAsia"/>
              </w:rPr>
              <w:t>69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10</w:t>
            </w:r>
          </w:p>
        </w:tc>
        <w:tc>
          <w:tcPr>
            <w:tcW w:w="3320" w:type="dxa"/>
            <w:vAlign w:val="center"/>
          </w:tcPr>
          <w:p w:rsidR="00220DE1" w:rsidRDefault="00220DE1" w:rsidP="008F5F55">
            <w:pPr>
              <w:jc w:val="center"/>
            </w:pPr>
            <w:r>
              <w:rPr>
                <w:rFonts w:hint="eastAsia"/>
              </w:rPr>
              <w:t>{10, 9} &amp; {20, 34}</w:t>
            </w:r>
          </w:p>
        </w:tc>
        <w:tc>
          <w:tcPr>
            <w:tcW w:w="1953" w:type="dxa"/>
          </w:tcPr>
          <w:p w:rsidR="00220DE1" w:rsidRDefault="00220DE1" w:rsidP="008F5F55">
            <w:pPr>
              <w:jc w:val="center"/>
            </w:pPr>
            <w:r>
              <w:rPr>
                <w:rFonts w:hint="eastAsia"/>
              </w:rPr>
              <w:t>-232.5</w:t>
            </w:r>
          </w:p>
        </w:tc>
        <w:tc>
          <w:tcPr>
            <w:tcW w:w="1701" w:type="dxa"/>
            <w:vAlign w:val="center"/>
          </w:tcPr>
          <w:p w:rsidR="00220DE1" w:rsidRDefault="00220DE1" w:rsidP="008F5F55">
            <w:pPr>
              <w:jc w:val="center"/>
            </w:pPr>
            <w:r>
              <w:rPr>
                <w:rFonts w:hint="eastAsia"/>
              </w:rPr>
              <w:t>78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11</w:t>
            </w:r>
          </w:p>
        </w:tc>
        <w:tc>
          <w:tcPr>
            <w:tcW w:w="3320" w:type="dxa"/>
            <w:vAlign w:val="center"/>
          </w:tcPr>
          <w:p w:rsidR="00220DE1" w:rsidRDefault="00220DE1" w:rsidP="008F5F55">
            <w:pPr>
              <w:jc w:val="center"/>
            </w:pPr>
            <w:r>
              <w:rPr>
                <w:rFonts w:hint="eastAsia"/>
              </w:rPr>
              <w:t>{15, 22}</w:t>
            </w:r>
          </w:p>
        </w:tc>
        <w:tc>
          <w:tcPr>
            <w:tcW w:w="1953" w:type="dxa"/>
          </w:tcPr>
          <w:p w:rsidR="00220DE1" w:rsidRDefault="00220DE1" w:rsidP="008F5F55">
            <w:pPr>
              <w:jc w:val="center"/>
            </w:pPr>
            <w:r>
              <w:rPr>
                <w:rFonts w:hint="eastAsia"/>
              </w:rPr>
              <w:t>-225.0</w:t>
            </w:r>
          </w:p>
        </w:tc>
        <w:tc>
          <w:tcPr>
            <w:tcW w:w="1701" w:type="dxa"/>
            <w:vAlign w:val="center"/>
          </w:tcPr>
          <w:p w:rsidR="00220DE1" w:rsidRDefault="00220DE1" w:rsidP="008F5F55">
            <w:pPr>
              <w:jc w:val="center"/>
            </w:pPr>
            <w:r>
              <w:rPr>
                <w:rFonts w:hint="eastAsia"/>
              </w:rPr>
              <w:t>79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12</w:t>
            </w:r>
          </w:p>
        </w:tc>
        <w:tc>
          <w:tcPr>
            <w:tcW w:w="3320" w:type="dxa"/>
            <w:vAlign w:val="center"/>
          </w:tcPr>
          <w:p w:rsidR="00220DE1" w:rsidRDefault="00220DE1" w:rsidP="008F5F55">
            <w:pPr>
              <w:jc w:val="center"/>
            </w:pPr>
            <w:r>
              <w:rPr>
                <w:rFonts w:hint="eastAsia"/>
              </w:rPr>
              <w:t>{10, 14} &amp; {20, 39}</w:t>
            </w:r>
          </w:p>
        </w:tc>
        <w:tc>
          <w:tcPr>
            <w:tcW w:w="1953" w:type="dxa"/>
          </w:tcPr>
          <w:p w:rsidR="00220DE1" w:rsidRDefault="00220DE1" w:rsidP="008F5F55">
            <w:pPr>
              <w:jc w:val="center"/>
            </w:pPr>
            <w:r>
              <w:rPr>
                <w:rFonts w:hint="eastAsia"/>
              </w:rPr>
              <w:t>-157.5</w:t>
            </w:r>
          </w:p>
        </w:tc>
        <w:tc>
          <w:tcPr>
            <w:tcW w:w="1701" w:type="dxa"/>
            <w:vAlign w:val="center"/>
          </w:tcPr>
          <w:p w:rsidR="00220DE1" w:rsidRDefault="00220DE1" w:rsidP="008F5F55">
            <w:pPr>
              <w:jc w:val="center"/>
            </w:pPr>
            <w:r>
              <w:rPr>
                <w:rFonts w:hint="eastAsia"/>
              </w:rPr>
              <w:t>88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13</w:t>
            </w:r>
          </w:p>
        </w:tc>
        <w:tc>
          <w:tcPr>
            <w:tcW w:w="3320" w:type="dxa"/>
            <w:vAlign w:val="center"/>
          </w:tcPr>
          <w:p w:rsidR="00220DE1" w:rsidRDefault="00220DE1" w:rsidP="008F5F55">
            <w:pPr>
              <w:jc w:val="center"/>
            </w:pPr>
            <w:r>
              <w:rPr>
                <w:rFonts w:hint="eastAsia"/>
              </w:rPr>
              <w:t>{5, 2} &amp; {15, 27}</w:t>
            </w:r>
          </w:p>
        </w:tc>
        <w:tc>
          <w:tcPr>
            <w:tcW w:w="1953" w:type="dxa"/>
          </w:tcPr>
          <w:p w:rsidR="00220DE1" w:rsidRDefault="00220DE1" w:rsidP="008F5F55">
            <w:pPr>
              <w:jc w:val="center"/>
            </w:pPr>
            <w:r>
              <w:rPr>
                <w:rFonts w:hint="eastAsia"/>
              </w:rPr>
              <w:t>-150.0</w:t>
            </w:r>
          </w:p>
        </w:tc>
        <w:tc>
          <w:tcPr>
            <w:tcW w:w="1701" w:type="dxa"/>
            <w:vAlign w:val="center"/>
          </w:tcPr>
          <w:p w:rsidR="00220DE1" w:rsidRDefault="00220DE1" w:rsidP="008F5F55">
            <w:pPr>
              <w:jc w:val="center"/>
            </w:pPr>
            <w:r>
              <w:rPr>
                <w:rFonts w:hint="eastAsia"/>
              </w:rPr>
              <w:t>89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14</w:t>
            </w:r>
          </w:p>
        </w:tc>
        <w:tc>
          <w:tcPr>
            <w:tcW w:w="3320" w:type="dxa"/>
            <w:vAlign w:val="center"/>
          </w:tcPr>
          <w:p w:rsidR="00220DE1" w:rsidRDefault="00220DE1" w:rsidP="008F5F55">
            <w:pPr>
              <w:jc w:val="center"/>
            </w:pPr>
            <w:r>
              <w:rPr>
                <w:rFonts w:hint="eastAsia"/>
              </w:rPr>
              <w:t>{10, 19} &amp; {20, 44}</w:t>
            </w:r>
          </w:p>
        </w:tc>
        <w:tc>
          <w:tcPr>
            <w:tcW w:w="1953" w:type="dxa"/>
          </w:tcPr>
          <w:p w:rsidR="00220DE1" w:rsidRDefault="00220DE1" w:rsidP="008F5F55">
            <w:pPr>
              <w:jc w:val="center"/>
            </w:pPr>
            <w:r>
              <w:rPr>
                <w:rFonts w:hint="eastAsia"/>
              </w:rPr>
              <w:t>-82.5</w:t>
            </w:r>
          </w:p>
        </w:tc>
        <w:tc>
          <w:tcPr>
            <w:tcW w:w="1701" w:type="dxa"/>
            <w:vAlign w:val="center"/>
          </w:tcPr>
          <w:p w:rsidR="00220DE1" w:rsidRDefault="00220DE1" w:rsidP="008F5F55">
            <w:pPr>
              <w:jc w:val="center"/>
            </w:pPr>
            <w:r>
              <w:rPr>
                <w:rFonts w:hint="eastAsia"/>
              </w:rPr>
              <w:t>98</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15</w:t>
            </w:r>
          </w:p>
        </w:tc>
        <w:tc>
          <w:tcPr>
            <w:tcW w:w="3320" w:type="dxa"/>
            <w:vAlign w:val="center"/>
          </w:tcPr>
          <w:p w:rsidR="00220DE1" w:rsidRDefault="00220DE1" w:rsidP="008F5F55">
            <w:pPr>
              <w:jc w:val="center"/>
            </w:pPr>
            <w:r>
              <w:rPr>
                <w:rFonts w:hint="eastAsia"/>
              </w:rPr>
              <w:t>{3, 2} &amp; {5, 7} &amp; {15, 32}</w:t>
            </w:r>
          </w:p>
        </w:tc>
        <w:tc>
          <w:tcPr>
            <w:tcW w:w="1953" w:type="dxa"/>
          </w:tcPr>
          <w:p w:rsidR="00220DE1" w:rsidRDefault="00220DE1" w:rsidP="008F5F55">
            <w:pPr>
              <w:jc w:val="center"/>
            </w:pPr>
            <w:r>
              <w:rPr>
                <w:rFonts w:hint="eastAsia"/>
              </w:rPr>
              <w:t>-75.0</w:t>
            </w:r>
          </w:p>
        </w:tc>
        <w:tc>
          <w:tcPr>
            <w:tcW w:w="1701" w:type="dxa"/>
            <w:vAlign w:val="center"/>
          </w:tcPr>
          <w:p w:rsidR="00220DE1" w:rsidRDefault="00220DE1" w:rsidP="008F5F55">
            <w:pPr>
              <w:jc w:val="center"/>
            </w:pPr>
            <w:r>
              <w:rPr>
                <w:rFonts w:hint="eastAsia"/>
              </w:rPr>
              <w:t>99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16</w:t>
            </w:r>
          </w:p>
        </w:tc>
        <w:tc>
          <w:tcPr>
            <w:tcW w:w="3320" w:type="dxa"/>
            <w:vAlign w:val="center"/>
          </w:tcPr>
          <w:p w:rsidR="00220DE1" w:rsidRDefault="00220DE1" w:rsidP="008F5F55">
            <w:pPr>
              <w:jc w:val="center"/>
            </w:pPr>
            <w:r>
              <w:rPr>
                <w:rFonts w:hint="eastAsia"/>
              </w:rPr>
              <w:t>{3, 12} &amp; {5, 17} &amp; {15, 42}</w:t>
            </w:r>
          </w:p>
        </w:tc>
        <w:tc>
          <w:tcPr>
            <w:tcW w:w="1953" w:type="dxa"/>
          </w:tcPr>
          <w:p w:rsidR="00220DE1" w:rsidRDefault="00220DE1" w:rsidP="008F5F55">
            <w:pPr>
              <w:jc w:val="center"/>
            </w:pPr>
            <w:r>
              <w:rPr>
                <w:rFonts w:hint="eastAsia"/>
              </w:rPr>
              <w:t>75.0</w:t>
            </w:r>
          </w:p>
        </w:tc>
        <w:tc>
          <w:tcPr>
            <w:tcW w:w="1701" w:type="dxa"/>
            <w:vAlign w:val="center"/>
          </w:tcPr>
          <w:p w:rsidR="00220DE1" w:rsidRDefault="00220DE1" w:rsidP="008F5F55">
            <w:pPr>
              <w:jc w:val="center"/>
            </w:pPr>
            <w:r>
              <w:rPr>
                <w:rFonts w:hint="eastAsia"/>
              </w:rPr>
              <w:t>119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17</w:t>
            </w:r>
          </w:p>
        </w:tc>
        <w:tc>
          <w:tcPr>
            <w:tcW w:w="3320" w:type="dxa"/>
            <w:vAlign w:val="center"/>
          </w:tcPr>
          <w:p w:rsidR="00220DE1" w:rsidRDefault="00220DE1" w:rsidP="008F5F55">
            <w:pPr>
              <w:jc w:val="center"/>
            </w:pPr>
            <w:r>
              <w:rPr>
                <w:rFonts w:hint="eastAsia"/>
              </w:rPr>
              <w:t>{10, 30} &amp; {20, 55}</w:t>
            </w:r>
          </w:p>
        </w:tc>
        <w:tc>
          <w:tcPr>
            <w:tcW w:w="1953" w:type="dxa"/>
          </w:tcPr>
          <w:p w:rsidR="00220DE1" w:rsidRDefault="00220DE1" w:rsidP="008F5F55">
            <w:pPr>
              <w:jc w:val="center"/>
            </w:pPr>
            <w:r>
              <w:rPr>
                <w:rFonts w:hint="eastAsia"/>
              </w:rPr>
              <w:t>82.5</w:t>
            </w:r>
          </w:p>
        </w:tc>
        <w:tc>
          <w:tcPr>
            <w:tcW w:w="1701" w:type="dxa"/>
            <w:vAlign w:val="center"/>
          </w:tcPr>
          <w:p w:rsidR="00220DE1" w:rsidRDefault="00220DE1" w:rsidP="008F5F55">
            <w:pPr>
              <w:jc w:val="center"/>
            </w:pPr>
            <w:r>
              <w:rPr>
                <w:rFonts w:hint="eastAsia"/>
              </w:rPr>
              <w:t>120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18</w:t>
            </w:r>
          </w:p>
        </w:tc>
        <w:tc>
          <w:tcPr>
            <w:tcW w:w="3320" w:type="dxa"/>
            <w:vAlign w:val="center"/>
          </w:tcPr>
          <w:p w:rsidR="00220DE1" w:rsidRDefault="00220DE1" w:rsidP="008F5F55">
            <w:pPr>
              <w:jc w:val="center"/>
            </w:pPr>
            <w:r>
              <w:rPr>
                <w:rFonts w:hint="eastAsia"/>
              </w:rPr>
              <w:t>{5, 22} &amp; {15, 47}</w:t>
            </w:r>
          </w:p>
        </w:tc>
        <w:tc>
          <w:tcPr>
            <w:tcW w:w="1953" w:type="dxa"/>
          </w:tcPr>
          <w:p w:rsidR="00220DE1" w:rsidRDefault="00220DE1" w:rsidP="008F5F55">
            <w:pPr>
              <w:jc w:val="center"/>
            </w:pPr>
            <w:r>
              <w:rPr>
                <w:rFonts w:hint="eastAsia"/>
              </w:rPr>
              <w:t>150.0</w:t>
            </w:r>
          </w:p>
        </w:tc>
        <w:tc>
          <w:tcPr>
            <w:tcW w:w="1701" w:type="dxa"/>
            <w:vAlign w:val="center"/>
          </w:tcPr>
          <w:p w:rsidR="00220DE1" w:rsidRDefault="00220DE1" w:rsidP="008F5F55">
            <w:pPr>
              <w:jc w:val="center"/>
            </w:pPr>
            <w:r>
              <w:rPr>
                <w:rFonts w:hint="eastAsia"/>
              </w:rPr>
              <w:t>129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19</w:t>
            </w:r>
          </w:p>
        </w:tc>
        <w:tc>
          <w:tcPr>
            <w:tcW w:w="3320" w:type="dxa"/>
            <w:vAlign w:val="center"/>
          </w:tcPr>
          <w:p w:rsidR="00220DE1" w:rsidRDefault="00220DE1" w:rsidP="008F5F55">
            <w:pPr>
              <w:jc w:val="center"/>
            </w:pPr>
            <w:r>
              <w:rPr>
                <w:rFonts w:hint="eastAsia"/>
              </w:rPr>
              <w:t>{10, 35} &amp; {20, 60}</w:t>
            </w:r>
          </w:p>
        </w:tc>
        <w:tc>
          <w:tcPr>
            <w:tcW w:w="1953" w:type="dxa"/>
          </w:tcPr>
          <w:p w:rsidR="00220DE1" w:rsidRDefault="00220DE1" w:rsidP="008F5F55">
            <w:pPr>
              <w:jc w:val="center"/>
            </w:pPr>
            <w:r>
              <w:rPr>
                <w:rFonts w:hint="eastAsia"/>
              </w:rPr>
              <w:t>157.5</w:t>
            </w:r>
          </w:p>
        </w:tc>
        <w:tc>
          <w:tcPr>
            <w:tcW w:w="1701" w:type="dxa"/>
            <w:vAlign w:val="center"/>
          </w:tcPr>
          <w:p w:rsidR="00220DE1" w:rsidRDefault="00220DE1" w:rsidP="008F5F55">
            <w:pPr>
              <w:jc w:val="center"/>
            </w:pPr>
            <w:r>
              <w:rPr>
                <w:rFonts w:hint="eastAsia"/>
              </w:rPr>
              <w:t>130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20</w:t>
            </w:r>
          </w:p>
        </w:tc>
        <w:tc>
          <w:tcPr>
            <w:tcW w:w="3320" w:type="dxa"/>
            <w:vAlign w:val="center"/>
          </w:tcPr>
          <w:p w:rsidR="00220DE1" w:rsidRDefault="00220DE1" w:rsidP="008F5F55">
            <w:pPr>
              <w:jc w:val="center"/>
            </w:pPr>
            <w:r>
              <w:rPr>
                <w:rFonts w:hint="eastAsia"/>
              </w:rPr>
              <w:t>{15, 52}</w:t>
            </w:r>
          </w:p>
        </w:tc>
        <w:tc>
          <w:tcPr>
            <w:tcW w:w="1953" w:type="dxa"/>
          </w:tcPr>
          <w:p w:rsidR="00220DE1" w:rsidRDefault="00220DE1" w:rsidP="008F5F55">
            <w:pPr>
              <w:jc w:val="center"/>
            </w:pPr>
            <w:r>
              <w:rPr>
                <w:rFonts w:hint="eastAsia"/>
              </w:rPr>
              <w:t>225.0</w:t>
            </w:r>
          </w:p>
        </w:tc>
        <w:tc>
          <w:tcPr>
            <w:tcW w:w="1701" w:type="dxa"/>
            <w:vAlign w:val="center"/>
          </w:tcPr>
          <w:p w:rsidR="00220DE1" w:rsidRDefault="00220DE1" w:rsidP="008F5F55">
            <w:pPr>
              <w:jc w:val="center"/>
            </w:pPr>
            <w:r>
              <w:rPr>
                <w:rFonts w:hint="eastAsia"/>
              </w:rPr>
              <w:t>139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21</w:t>
            </w:r>
          </w:p>
        </w:tc>
        <w:tc>
          <w:tcPr>
            <w:tcW w:w="3320" w:type="dxa"/>
            <w:vAlign w:val="center"/>
          </w:tcPr>
          <w:p w:rsidR="00220DE1" w:rsidRDefault="00220DE1" w:rsidP="008F5F55">
            <w:pPr>
              <w:jc w:val="center"/>
            </w:pPr>
            <w:r>
              <w:rPr>
                <w:rFonts w:hint="eastAsia"/>
              </w:rPr>
              <w:t>{10, 40} &amp; {20, 65}</w:t>
            </w:r>
          </w:p>
        </w:tc>
        <w:tc>
          <w:tcPr>
            <w:tcW w:w="1953" w:type="dxa"/>
          </w:tcPr>
          <w:p w:rsidR="00220DE1" w:rsidRDefault="00220DE1" w:rsidP="008F5F55">
            <w:pPr>
              <w:jc w:val="center"/>
            </w:pPr>
            <w:r>
              <w:rPr>
                <w:rFonts w:hint="eastAsia"/>
              </w:rPr>
              <w:t>232.5</w:t>
            </w:r>
          </w:p>
        </w:tc>
        <w:tc>
          <w:tcPr>
            <w:tcW w:w="1701" w:type="dxa"/>
            <w:vAlign w:val="center"/>
          </w:tcPr>
          <w:p w:rsidR="00220DE1" w:rsidRDefault="00220DE1" w:rsidP="008F5F55">
            <w:pPr>
              <w:jc w:val="center"/>
            </w:pPr>
            <w:r>
              <w:rPr>
                <w:rFonts w:hint="eastAsia"/>
              </w:rPr>
              <w:t>140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22</w:t>
            </w:r>
          </w:p>
        </w:tc>
        <w:tc>
          <w:tcPr>
            <w:tcW w:w="3320" w:type="dxa"/>
            <w:vAlign w:val="center"/>
          </w:tcPr>
          <w:p w:rsidR="00220DE1" w:rsidRDefault="00220DE1" w:rsidP="008F5F55">
            <w:pPr>
              <w:jc w:val="center"/>
            </w:pPr>
            <w:r>
              <w:rPr>
                <w:rFonts w:hint="eastAsia"/>
              </w:rPr>
              <w:t>{15, 57}</w:t>
            </w:r>
          </w:p>
        </w:tc>
        <w:tc>
          <w:tcPr>
            <w:tcW w:w="1953" w:type="dxa"/>
          </w:tcPr>
          <w:p w:rsidR="00220DE1" w:rsidRDefault="00220DE1" w:rsidP="008F5F55">
            <w:pPr>
              <w:jc w:val="center"/>
            </w:pPr>
            <w:r>
              <w:rPr>
                <w:rFonts w:hint="eastAsia"/>
              </w:rPr>
              <w:t>300.0</w:t>
            </w:r>
          </w:p>
        </w:tc>
        <w:tc>
          <w:tcPr>
            <w:tcW w:w="1701" w:type="dxa"/>
            <w:vAlign w:val="center"/>
          </w:tcPr>
          <w:p w:rsidR="00220DE1" w:rsidRDefault="00220DE1" w:rsidP="008F5F55">
            <w:pPr>
              <w:jc w:val="center"/>
            </w:pPr>
            <w:r>
              <w:rPr>
                <w:rFonts w:hint="eastAsia"/>
              </w:rPr>
              <w:t>149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23</w:t>
            </w:r>
          </w:p>
        </w:tc>
        <w:tc>
          <w:tcPr>
            <w:tcW w:w="3320" w:type="dxa"/>
            <w:vAlign w:val="center"/>
          </w:tcPr>
          <w:p w:rsidR="00220DE1" w:rsidRDefault="00220DE1" w:rsidP="008F5F55">
            <w:pPr>
              <w:jc w:val="center"/>
            </w:pPr>
            <w:r>
              <w:rPr>
                <w:rFonts w:hint="eastAsia"/>
              </w:rPr>
              <w:t>{10, 45} &amp; {20, 70}</w:t>
            </w:r>
          </w:p>
        </w:tc>
        <w:tc>
          <w:tcPr>
            <w:tcW w:w="1953" w:type="dxa"/>
          </w:tcPr>
          <w:p w:rsidR="00220DE1" w:rsidRDefault="00220DE1" w:rsidP="008F5F55">
            <w:pPr>
              <w:jc w:val="center"/>
            </w:pPr>
            <w:r>
              <w:rPr>
                <w:rFonts w:hint="eastAsia"/>
              </w:rPr>
              <w:t>307.5</w:t>
            </w:r>
          </w:p>
        </w:tc>
        <w:tc>
          <w:tcPr>
            <w:tcW w:w="1701" w:type="dxa"/>
            <w:vAlign w:val="center"/>
          </w:tcPr>
          <w:p w:rsidR="00220DE1" w:rsidRDefault="00220DE1" w:rsidP="008F5F55">
            <w:pPr>
              <w:jc w:val="center"/>
            </w:pPr>
            <w:r>
              <w:rPr>
                <w:rFonts w:hint="eastAsia"/>
              </w:rPr>
              <w:t>150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24</w:t>
            </w:r>
          </w:p>
        </w:tc>
        <w:tc>
          <w:tcPr>
            <w:tcW w:w="3320" w:type="dxa"/>
            <w:vAlign w:val="center"/>
          </w:tcPr>
          <w:p w:rsidR="00220DE1" w:rsidRDefault="00220DE1" w:rsidP="008F5F55">
            <w:pPr>
              <w:jc w:val="center"/>
            </w:pPr>
            <w:r>
              <w:rPr>
                <w:rFonts w:hint="eastAsia"/>
              </w:rPr>
              <w:t>{15, 62}</w:t>
            </w:r>
          </w:p>
        </w:tc>
        <w:tc>
          <w:tcPr>
            <w:tcW w:w="1953" w:type="dxa"/>
          </w:tcPr>
          <w:p w:rsidR="00220DE1" w:rsidRDefault="00220DE1" w:rsidP="008F5F55">
            <w:pPr>
              <w:jc w:val="center"/>
            </w:pPr>
            <w:r>
              <w:rPr>
                <w:rFonts w:hint="eastAsia"/>
              </w:rPr>
              <w:t>375.0</w:t>
            </w:r>
          </w:p>
        </w:tc>
        <w:tc>
          <w:tcPr>
            <w:tcW w:w="1701" w:type="dxa"/>
            <w:vAlign w:val="center"/>
          </w:tcPr>
          <w:p w:rsidR="00220DE1" w:rsidRDefault="00220DE1" w:rsidP="008F5F55">
            <w:pPr>
              <w:jc w:val="center"/>
            </w:pPr>
            <w:r>
              <w:rPr>
                <w:rFonts w:hint="eastAsia"/>
              </w:rPr>
              <w:t>159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25</w:t>
            </w:r>
          </w:p>
        </w:tc>
        <w:tc>
          <w:tcPr>
            <w:tcW w:w="3320" w:type="dxa"/>
            <w:vAlign w:val="center"/>
          </w:tcPr>
          <w:p w:rsidR="00220DE1" w:rsidRDefault="00220DE1" w:rsidP="008F5F55">
            <w:pPr>
              <w:jc w:val="center"/>
            </w:pPr>
            <w:r>
              <w:rPr>
                <w:rFonts w:hint="eastAsia"/>
              </w:rPr>
              <w:t>{20, 75}</w:t>
            </w:r>
          </w:p>
        </w:tc>
        <w:tc>
          <w:tcPr>
            <w:tcW w:w="1953" w:type="dxa"/>
          </w:tcPr>
          <w:p w:rsidR="00220DE1" w:rsidRDefault="00220DE1" w:rsidP="008F5F55">
            <w:pPr>
              <w:jc w:val="center"/>
            </w:pPr>
            <w:r>
              <w:rPr>
                <w:rFonts w:hint="eastAsia"/>
              </w:rPr>
              <w:t>382.5</w:t>
            </w:r>
          </w:p>
        </w:tc>
        <w:tc>
          <w:tcPr>
            <w:tcW w:w="1701" w:type="dxa"/>
            <w:vAlign w:val="center"/>
          </w:tcPr>
          <w:p w:rsidR="00220DE1" w:rsidRDefault="00220DE1" w:rsidP="008F5F55">
            <w:pPr>
              <w:jc w:val="center"/>
            </w:pPr>
            <w:r>
              <w:rPr>
                <w:rFonts w:hint="eastAsia"/>
              </w:rPr>
              <w:t>160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26</w:t>
            </w:r>
          </w:p>
        </w:tc>
        <w:tc>
          <w:tcPr>
            <w:tcW w:w="3320" w:type="dxa"/>
            <w:vAlign w:val="center"/>
          </w:tcPr>
          <w:p w:rsidR="00220DE1" w:rsidRDefault="00220DE1" w:rsidP="008F5F55">
            <w:pPr>
              <w:jc w:val="center"/>
            </w:pPr>
            <w:r>
              <w:rPr>
                <w:rFonts w:hint="eastAsia"/>
              </w:rPr>
              <w:t>{15, 67}</w:t>
            </w:r>
          </w:p>
        </w:tc>
        <w:tc>
          <w:tcPr>
            <w:tcW w:w="1953" w:type="dxa"/>
          </w:tcPr>
          <w:p w:rsidR="00220DE1" w:rsidRDefault="00220DE1" w:rsidP="008F5F55">
            <w:pPr>
              <w:jc w:val="center"/>
            </w:pPr>
            <w:r>
              <w:rPr>
                <w:rFonts w:hint="eastAsia"/>
              </w:rPr>
              <w:t>450.0</w:t>
            </w:r>
          </w:p>
        </w:tc>
        <w:tc>
          <w:tcPr>
            <w:tcW w:w="1701" w:type="dxa"/>
            <w:vAlign w:val="center"/>
          </w:tcPr>
          <w:p w:rsidR="00220DE1" w:rsidRDefault="00220DE1" w:rsidP="008F5F55">
            <w:pPr>
              <w:jc w:val="center"/>
            </w:pPr>
            <w:r>
              <w:rPr>
                <w:rFonts w:hint="eastAsia"/>
              </w:rPr>
              <w:t>169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27</w:t>
            </w:r>
          </w:p>
        </w:tc>
        <w:tc>
          <w:tcPr>
            <w:tcW w:w="3320" w:type="dxa"/>
            <w:vAlign w:val="center"/>
          </w:tcPr>
          <w:p w:rsidR="00220DE1" w:rsidRDefault="00220DE1" w:rsidP="008F5F55">
            <w:pPr>
              <w:jc w:val="center"/>
            </w:pPr>
            <w:r>
              <w:rPr>
                <w:rFonts w:hint="eastAsia"/>
              </w:rPr>
              <w:t>{20, 80}</w:t>
            </w:r>
          </w:p>
        </w:tc>
        <w:tc>
          <w:tcPr>
            <w:tcW w:w="1953" w:type="dxa"/>
          </w:tcPr>
          <w:p w:rsidR="00220DE1" w:rsidRDefault="00220DE1" w:rsidP="008F5F55">
            <w:pPr>
              <w:jc w:val="center"/>
            </w:pPr>
            <w:r>
              <w:rPr>
                <w:rFonts w:hint="eastAsia"/>
              </w:rPr>
              <w:t>457.5</w:t>
            </w:r>
          </w:p>
        </w:tc>
        <w:tc>
          <w:tcPr>
            <w:tcW w:w="1701" w:type="dxa"/>
            <w:vAlign w:val="center"/>
          </w:tcPr>
          <w:p w:rsidR="00220DE1" w:rsidRDefault="00220DE1" w:rsidP="008F5F55">
            <w:pPr>
              <w:jc w:val="center"/>
            </w:pPr>
            <w:r>
              <w:rPr>
                <w:rFonts w:hint="eastAsia"/>
              </w:rPr>
              <w:t>170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28</w:t>
            </w:r>
          </w:p>
        </w:tc>
        <w:tc>
          <w:tcPr>
            <w:tcW w:w="3320" w:type="dxa"/>
            <w:vAlign w:val="center"/>
          </w:tcPr>
          <w:p w:rsidR="00220DE1" w:rsidRDefault="00220DE1" w:rsidP="008F5F55">
            <w:pPr>
              <w:jc w:val="center"/>
            </w:pPr>
            <w:r>
              <w:rPr>
                <w:rFonts w:hint="eastAsia"/>
              </w:rPr>
              <w:t>{15, 72}</w:t>
            </w:r>
          </w:p>
        </w:tc>
        <w:tc>
          <w:tcPr>
            <w:tcW w:w="1953" w:type="dxa"/>
          </w:tcPr>
          <w:p w:rsidR="00220DE1" w:rsidRDefault="00220DE1" w:rsidP="008F5F55">
            <w:pPr>
              <w:jc w:val="center"/>
            </w:pPr>
            <w:r>
              <w:rPr>
                <w:rFonts w:hint="eastAsia"/>
              </w:rPr>
              <w:t>525.0</w:t>
            </w:r>
          </w:p>
        </w:tc>
        <w:tc>
          <w:tcPr>
            <w:tcW w:w="1701" w:type="dxa"/>
            <w:vAlign w:val="center"/>
          </w:tcPr>
          <w:p w:rsidR="00220DE1" w:rsidRDefault="00220DE1" w:rsidP="008F5F55">
            <w:pPr>
              <w:jc w:val="center"/>
            </w:pPr>
            <w:r>
              <w:rPr>
                <w:rFonts w:hint="eastAsia"/>
              </w:rPr>
              <w:t>179</w:t>
            </w:r>
          </w:p>
        </w:tc>
        <w:tc>
          <w:tcPr>
            <w:tcW w:w="1914" w:type="dxa"/>
          </w:tcPr>
          <w:p w:rsidR="00220DE1" w:rsidRDefault="00220DE1" w:rsidP="008F5F55">
            <w:pPr>
              <w:jc w:val="center"/>
            </w:pPr>
            <w:r>
              <w:rPr>
                <w:rFonts w:hint="eastAsia"/>
              </w:rPr>
              <w:t>7.5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29</w:t>
            </w:r>
          </w:p>
        </w:tc>
        <w:tc>
          <w:tcPr>
            <w:tcW w:w="3320" w:type="dxa"/>
            <w:vAlign w:val="center"/>
          </w:tcPr>
          <w:p w:rsidR="00220DE1" w:rsidRDefault="00220DE1" w:rsidP="008F5F55">
            <w:pPr>
              <w:jc w:val="center"/>
            </w:pPr>
            <w:r>
              <w:rPr>
                <w:rFonts w:hint="eastAsia"/>
              </w:rPr>
              <w:t>{20, 85}</w:t>
            </w:r>
          </w:p>
        </w:tc>
        <w:tc>
          <w:tcPr>
            <w:tcW w:w="1953" w:type="dxa"/>
          </w:tcPr>
          <w:p w:rsidR="00220DE1" w:rsidRDefault="00220DE1" w:rsidP="008F5F55">
            <w:pPr>
              <w:jc w:val="center"/>
            </w:pPr>
            <w:r>
              <w:rPr>
                <w:rFonts w:hint="eastAsia"/>
              </w:rPr>
              <w:t>532.5</w:t>
            </w:r>
          </w:p>
        </w:tc>
        <w:tc>
          <w:tcPr>
            <w:tcW w:w="1701" w:type="dxa"/>
            <w:vAlign w:val="center"/>
          </w:tcPr>
          <w:p w:rsidR="00220DE1" w:rsidRDefault="00220DE1" w:rsidP="008F5F55">
            <w:pPr>
              <w:jc w:val="center"/>
            </w:pPr>
            <w:r>
              <w:rPr>
                <w:rFonts w:hint="eastAsia"/>
              </w:rPr>
              <w:t>180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30</w:t>
            </w:r>
          </w:p>
        </w:tc>
        <w:tc>
          <w:tcPr>
            <w:tcW w:w="3320" w:type="dxa"/>
            <w:vAlign w:val="center"/>
          </w:tcPr>
          <w:p w:rsidR="00220DE1" w:rsidRDefault="00220DE1" w:rsidP="008F5F55">
            <w:pPr>
              <w:jc w:val="center"/>
            </w:pPr>
            <w:r>
              <w:rPr>
                <w:rFonts w:hint="eastAsia"/>
              </w:rPr>
              <w:t>{20, 90}</w:t>
            </w:r>
          </w:p>
        </w:tc>
        <w:tc>
          <w:tcPr>
            <w:tcW w:w="1953" w:type="dxa"/>
          </w:tcPr>
          <w:p w:rsidR="00220DE1" w:rsidRDefault="00220DE1" w:rsidP="008F5F55">
            <w:pPr>
              <w:jc w:val="center"/>
            </w:pPr>
            <w:r>
              <w:rPr>
                <w:rFonts w:hint="eastAsia"/>
              </w:rPr>
              <w:t>607.5</w:t>
            </w:r>
          </w:p>
        </w:tc>
        <w:tc>
          <w:tcPr>
            <w:tcW w:w="1701" w:type="dxa"/>
            <w:vAlign w:val="center"/>
          </w:tcPr>
          <w:p w:rsidR="00220DE1" w:rsidRDefault="00220DE1" w:rsidP="008F5F55">
            <w:pPr>
              <w:jc w:val="center"/>
            </w:pPr>
            <w:r>
              <w:rPr>
                <w:rFonts w:hint="eastAsia"/>
              </w:rPr>
              <w:t>190</w:t>
            </w:r>
          </w:p>
        </w:tc>
        <w:tc>
          <w:tcPr>
            <w:tcW w:w="1914" w:type="dxa"/>
          </w:tcPr>
          <w:p w:rsidR="00220DE1" w:rsidRDefault="00220DE1" w:rsidP="008F5F55">
            <w:pPr>
              <w:jc w:val="center"/>
            </w:pPr>
            <w:r>
              <w:rPr>
                <w:rFonts w:hint="eastAsia"/>
              </w:rPr>
              <w:t>-2.5</w:t>
            </w:r>
          </w:p>
        </w:tc>
      </w:tr>
      <w:tr w:rsidR="00220DE1" w:rsidTr="00B53988">
        <w:trPr>
          <w:jc w:val="center"/>
        </w:trPr>
        <w:tc>
          <w:tcPr>
            <w:tcW w:w="717" w:type="dxa"/>
            <w:shd w:val="clear" w:color="auto" w:fill="F2F2F2" w:themeFill="background1" w:themeFillShade="F2"/>
            <w:vAlign w:val="center"/>
          </w:tcPr>
          <w:p w:rsidR="00220DE1" w:rsidRDefault="00220DE1" w:rsidP="008F5F55">
            <w:pPr>
              <w:jc w:val="center"/>
            </w:pPr>
            <w:r>
              <w:rPr>
                <w:rFonts w:hint="eastAsia"/>
              </w:rPr>
              <w:t>31</w:t>
            </w:r>
          </w:p>
        </w:tc>
        <w:tc>
          <w:tcPr>
            <w:tcW w:w="3320" w:type="dxa"/>
            <w:vAlign w:val="center"/>
          </w:tcPr>
          <w:p w:rsidR="00220DE1" w:rsidRDefault="00220DE1" w:rsidP="008F5F55">
            <w:pPr>
              <w:jc w:val="center"/>
            </w:pPr>
            <w:r>
              <w:rPr>
                <w:rFonts w:hint="eastAsia"/>
              </w:rPr>
              <w:t>{20, 95}</w:t>
            </w:r>
          </w:p>
        </w:tc>
        <w:tc>
          <w:tcPr>
            <w:tcW w:w="1953" w:type="dxa"/>
          </w:tcPr>
          <w:p w:rsidR="00220DE1" w:rsidRDefault="00220DE1" w:rsidP="008F5F55">
            <w:pPr>
              <w:jc w:val="center"/>
            </w:pPr>
            <w:r>
              <w:rPr>
                <w:rFonts w:hint="eastAsia"/>
              </w:rPr>
              <w:t>682.5</w:t>
            </w:r>
          </w:p>
        </w:tc>
        <w:tc>
          <w:tcPr>
            <w:tcW w:w="1701" w:type="dxa"/>
            <w:vAlign w:val="center"/>
          </w:tcPr>
          <w:p w:rsidR="00220DE1" w:rsidRDefault="00220DE1" w:rsidP="008F5F55">
            <w:pPr>
              <w:jc w:val="center"/>
            </w:pPr>
            <w:r>
              <w:rPr>
                <w:rFonts w:hint="eastAsia"/>
              </w:rPr>
              <w:t>200</w:t>
            </w:r>
          </w:p>
        </w:tc>
        <w:tc>
          <w:tcPr>
            <w:tcW w:w="1914" w:type="dxa"/>
          </w:tcPr>
          <w:p w:rsidR="00220DE1" w:rsidRDefault="00220DE1" w:rsidP="008F5F55">
            <w:pPr>
              <w:jc w:val="center"/>
            </w:pPr>
            <w:r>
              <w:rPr>
                <w:rFonts w:hint="eastAsia"/>
              </w:rPr>
              <w:t>-2.5</w:t>
            </w:r>
          </w:p>
        </w:tc>
      </w:tr>
    </w:tbl>
    <w:p w:rsidR="00220DE1" w:rsidRPr="000F2191" w:rsidRDefault="00220DE1" w:rsidP="00220DE1">
      <w:pPr>
        <w:ind w:firstLine="360"/>
        <w:rPr>
          <w:b/>
          <w:u w:val="single"/>
          <w:lang w:eastAsia="ko-KR"/>
        </w:rPr>
      </w:pPr>
    </w:p>
    <w:p w:rsidR="00266E48" w:rsidRPr="00314739" w:rsidRDefault="00266E48" w:rsidP="00F36E8C">
      <w:pPr>
        <w:rPr>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w:t>
      </w:r>
      <w:r>
        <w:rPr>
          <w:rFonts w:ascii="Arial Unicode MS" w:eastAsia="Arial Unicode MS" w:hAnsi="Arial Unicode MS" w:cs="Arial Unicode MS" w:hint="eastAsia"/>
          <w:sz w:val="24"/>
          <w:szCs w:val="24"/>
          <w:lang w:eastAsia="ko-KR"/>
        </w:rPr>
        <w:t>2.</w:t>
      </w:r>
      <w:r w:rsidR="00314739">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t>I</w:t>
      </w:r>
      <w:r w:rsidRPr="00266E48">
        <w:rPr>
          <w:rFonts w:ascii="Arial Unicode MS" w:eastAsia="Arial Unicode MS" w:hAnsi="Arial Unicode MS" w:cs="Arial Unicode MS"/>
          <w:sz w:val="24"/>
          <w:szCs w:val="24"/>
          <w:lang w:eastAsia="ko-KR"/>
        </w:rPr>
        <w:t xml:space="preserve">n-band mode when the same PCI indicator is </w:t>
      </w:r>
      <w:r>
        <w:rPr>
          <w:rFonts w:ascii="Arial Unicode MS" w:eastAsia="Arial Unicode MS" w:hAnsi="Arial Unicode MS" w:cs="Arial Unicode MS" w:hint="eastAsia"/>
          <w:sz w:val="24"/>
          <w:szCs w:val="24"/>
          <w:lang w:eastAsia="ko-KR"/>
        </w:rPr>
        <w:t>false or guard band mode</w:t>
      </w:r>
    </w:p>
    <w:p w:rsidR="00266E48" w:rsidRDefault="008F5F55" w:rsidP="001D18CC">
      <w:pPr>
        <w:ind w:firstLine="360"/>
        <w:rPr>
          <w:rFonts w:eastAsia="Arial Unicode MS"/>
          <w:szCs w:val="22"/>
          <w:lang w:eastAsia="ko-KR"/>
        </w:rPr>
      </w:pPr>
      <w:r>
        <w:rPr>
          <w:rFonts w:hint="eastAsia"/>
          <w:lang w:eastAsia="ko-KR"/>
        </w:rPr>
        <w:t xml:space="preserve">In case of in-band mode when the </w:t>
      </w:r>
      <w:r>
        <w:rPr>
          <w:lang w:eastAsia="ko-KR"/>
        </w:rPr>
        <w:t xml:space="preserve">same PCI indicator is </w:t>
      </w:r>
      <w:r w:rsidR="00266E48">
        <w:rPr>
          <w:rFonts w:hint="eastAsia"/>
          <w:lang w:eastAsia="ko-KR"/>
        </w:rPr>
        <w:t>false</w:t>
      </w:r>
      <w:r>
        <w:rPr>
          <w:rFonts w:eastAsia="Arial Unicode MS" w:hint="eastAsia"/>
          <w:szCs w:val="22"/>
          <w:lang w:eastAsia="ko-KR"/>
        </w:rPr>
        <w:t xml:space="preserve"> or in case of guard band mode, the raster offset should be indicated by NB-MIB. As </w:t>
      </w:r>
      <w:r w:rsidR="008308B8">
        <w:rPr>
          <w:rFonts w:eastAsia="Arial Unicode MS" w:hint="eastAsia"/>
          <w:szCs w:val="22"/>
          <w:lang w:eastAsia="ko-KR"/>
        </w:rPr>
        <w:t>above-mentioned</w:t>
      </w:r>
      <w:r>
        <w:rPr>
          <w:rFonts w:eastAsia="Arial Unicode MS" w:hint="eastAsia"/>
          <w:szCs w:val="22"/>
          <w:lang w:eastAsia="ko-KR"/>
        </w:rPr>
        <w:t>, the</w:t>
      </w:r>
      <w:r w:rsidR="008308B8">
        <w:rPr>
          <w:rFonts w:eastAsia="Arial Unicode MS" w:hint="eastAsia"/>
          <w:szCs w:val="22"/>
          <w:lang w:eastAsia="ko-KR"/>
        </w:rPr>
        <w:t xml:space="preserve"> number of </w:t>
      </w:r>
      <w:r>
        <w:rPr>
          <w:rFonts w:eastAsia="Arial Unicode MS" w:hint="eastAsia"/>
          <w:szCs w:val="22"/>
          <w:lang w:eastAsia="ko-KR"/>
        </w:rPr>
        <w:t>raster offset</w:t>
      </w:r>
      <w:r w:rsidR="00401701">
        <w:rPr>
          <w:rFonts w:eastAsia="Arial Unicode MS" w:hint="eastAsia"/>
          <w:szCs w:val="22"/>
          <w:lang w:eastAsia="ko-KR"/>
        </w:rPr>
        <w:t xml:space="preserve"> is four. So, </w:t>
      </w:r>
      <w:r w:rsidR="008308B8">
        <w:rPr>
          <w:rFonts w:eastAsia="Arial Unicode MS" w:hint="eastAsia"/>
          <w:szCs w:val="22"/>
          <w:lang w:eastAsia="ko-KR"/>
        </w:rPr>
        <w:t>it</w:t>
      </w:r>
      <w:r>
        <w:rPr>
          <w:rFonts w:eastAsia="Arial Unicode MS" w:hint="eastAsia"/>
          <w:szCs w:val="22"/>
          <w:lang w:eastAsia="ko-KR"/>
        </w:rPr>
        <w:t xml:space="preserve"> takes 2 bits in NB-MIB.</w:t>
      </w:r>
      <w:r w:rsidR="00266E48">
        <w:rPr>
          <w:rFonts w:eastAsia="Arial Unicode MS" w:hint="eastAsia"/>
          <w:szCs w:val="22"/>
          <w:lang w:eastAsia="ko-KR"/>
        </w:rPr>
        <w:t xml:space="preserve"> </w:t>
      </w:r>
      <w:r w:rsidR="00401701">
        <w:rPr>
          <w:rFonts w:eastAsia="Arial Unicode MS" w:hint="eastAsia"/>
          <w:szCs w:val="22"/>
          <w:lang w:eastAsia="ko-KR"/>
        </w:rPr>
        <w:t>T</w:t>
      </w:r>
      <w:r w:rsidR="00266E48">
        <w:rPr>
          <w:rFonts w:eastAsia="Arial Unicode MS" w:hint="eastAsia"/>
          <w:szCs w:val="22"/>
          <w:lang w:eastAsia="ko-KR"/>
        </w:rPr>
        <w:t>able 4 shows the example of raster offset indicator.</w:t>
      </w:r>
    </w:p>
    <w:p w:rsidR="00314739" w:rsidRDefault="00314739" w:rsidP="001D18CC">
      <w:pPr>
        <w:ind w:firstLine="360"/>
        <w:rPr>
          <w:rFonts w:eastAsia="Arial Unicode MS"/>
          <w:szCs w:val="22"/>
          <w:lang w:eastAsia="ko-KR"/>
        </w:rPr>
      </w:pPr>
    </w:p>
    <w:p w:rsidR="00266E48" w:rsidRPr="00473BFF" w:rsidRDefault="00266E48" w:rsidP="00266E48">
      <w:pPr>
        <w:ind w:firstLineChars="180" w:firstLine="396"/>
        <w:jc w:val="center"/>
        <w:rPr>
          <w:rFonts w:eastAsia="바탕" w:hAnsi="바탕"/>
        </w:rPr>
      </w:pPr>
      <w:r>
        <w:rPr>
          <w:rFonts w:eastAsia="바탕" w:hAnsi="바탕" w:hint="eastAsia"/>
        </w:rPr>
        <w:t xml:space="preserve">Table </w:t>
      </w:r>
      <w:r>
        <w:rPr>
          <w:rFonts w:eastAsia="바탕" w:hAnsi="바탕" w:hint="eastAsia"/>
          <w:lang w:eastAsia="ko-KR"/>
        </w:rPr>
        <w:t>4</w:t>
      </w:r>
      <w:r w:rsidRPr="005652F1">
        <w:rPr>
          <w:rFonts w:eastAsia="바탕" w:hAnsi="바탕"/>
        </w:rPr>
        <w:t xml:space="preserve"> : </w:t>
      </w:r>
      <w:r w:rsidR="008308B8">
        <w:rPr>
          <w:rFonts w:eastAsia="바탕" w:hAnsi="바탕" w:hint="eastAsia"/>
          <w:lang w:eastAsia="ko-KR"/>
        </w:rPr>
        <w:t>R</w:t>
      </w:r>
      <w:r>
        <w:rPr>
          <w:rFonts w:eastAsia="바탕" w:hAnsi="바탕" w:hint="eastAsia"/>
        </w:rPr>
        <w:t>aster offset</w:t>
      </w:r>
    </w:p>
    <w:tbl>
      <w:tblPr>
        <w:tblStyle w:val="a9"/>
        <w:tblW w:w="3694" w:type="dxa"/>
        <w:jc w:val="center"/>
        <w:tblLook w:val="04A0" w:firstRow="1" w:lastRow="0" w:firstColumn="1" w:lastColumn="0" w:noHBand="0" w:noVBand="1"/>
      </w:tblPr>
      <w:tblGrid>
        <w:gridCol w:w="897"/>
        <w:gridCol w:w="2797"/>
      </w:tblGrid>
      <w:tr w:rsidR="00266E48" w:rsidTr="00D4132C">
        <w:trPr>
          <w:jc w:val="center"/>
        </w:trPr>
        <w:tc>
          <w:tcPr>
            <w:tcW w:w="897" w:type="dxa"/>
            <w:shd w:val="clear" w:color="auto" w:fill="F2F2F2" w:themeFill="background1" w:themeFillShade="F2"/>
            <w:vAlign w:val="center"/>
          </w:tcPr>
          <w:p w:rsidR="00266E48" w:rsidRDefault="00266E48" w:rsidP="00D4132C">
            <w:pPr>
              <w:jc w:val="center"/>
            </w:pPr>
            <w:r>
              <w:rPr>
                <w:rFonts w:hint="eastAsia"/>
              </w:rPr>
              <w:t>Index</w:t>
            </w:r>
          </w:p>
        </w:tc>
        <w:tc>
          <w:tcPr>
            <w:tcW w:w="2797" w:type="dxa"/>
            <w:shd w:val="clear" w:color="auto" w:fill="F2F2F2" w:themeFill="background1" w:themeFillShade="F2"/>
            <w:vAlign w:val="center"/>
          </w:tcPr>
          <w:p w:rsidR="00266E48" w:rsidRDefault="008308B8" w:rsidP="00D4132C">
            <w:pPr>
              <w:jc w:val="center"/>
            </w:pPr>
            <w:r>
              <w:rPr>
                <w:rFonts w:eastAsia="바탕" w:hAnsi="바탕" w:hint="eastAsia"/>
                <w:lang w:eastAsia="ko-KR"/>
              </w:rPr>
              <w:t>R</w:t>
            </w:r>
            <w:r w:rsidR="00266E48">
              <w:rPr>
                <w:rFonts w:eastAsia="바탕" w:hAnsi="바탕" w:hint="eastAsia"/>
              </w:rPr>
              <w:t>aster offset (kHz)</w:t>
            </w:r>
          </w:p>
        </w:tc>
      </w:tr>
      <w:tr w:rsidR="00266E48" w:rsidRPr="00690CE2" w:rsidTr="00D4132C">
        <w:trPr>
          <w:jc w:val="center"/>
        </w:trPr>
        <w:tc>
          <w:tcPr>
            <w:tcW w:w="897" w:type="dxa"/>
            <w:shd w:val="clear" w:color="auto" w:fill="F2F2F2" w:themeFill="background1" w:themeFillShade="F2"/>
            <w:vAlign w:val="center"/>
          </w:tcPr>
          <w:p w:rsidR="00266E48" w:rsidRDefault="00266E48" w:rsidP="00D4132C">
            <w:pPr>
              <w:jc w:val="center"/>
            </w:pPr>
            <w:r>
              <w:rPr>
                <w:rFonts w:hint="eastAsia"/>
              </w:rPr>
              <w:t>0</w:t>
            </w:r>
          </w:p>
        </w:tc>
        <w:tc>
          <w:tcPr>
            <w:tcW w:w="2797" w:type="dxa"/>
          </w:tcPr>
          <w:p w:rsidR="00266E48" w:rsidRDefault="00266E48" w:rsidP="00D4132C">
            <w:pPr>
              <w:jc w:val="center"/>
            </w:pPr>
            <w:r>
              <w:rPr>
                <w:rFonts w:hint="eastAsia"/>
              </w:rPr>
              <w:t>2.5</w:t>
            </w:r>
          </w:p>
        </w:tc>
      </w:tr>
      <w:tr w:rsidR="00266E48" w:rsidTr="00D4132C">
        <w:trPr>
          <w:jc w:val="center"/>
        </w:trPr>
        <w:tc>
          <w:tcPr>
            <w:tcW w:w="897" w:type="dxa"/>
            <w:shd w:val="clear" w:color="auto" w:fill="F2F2F2" w:themeFill="background1" w:themeFillShade="F2"/>
            <w:vAlign w:val="center"/>
          </w:tcPr>
          <w:p w:rsidR="00266E48" w:rsidRDefault="00266E48" w:rsidP="00D4132C">
            <w:pPr>
              <w:jc w:val="center"/>
            </w:pPr>
            <w:r>
              <w:rPr>
                <w:rFonts w:hint="eastAsia"/>
              </w:rPr>
              <w:t>1</w:t>
            </w:r>
          </w:p>
        </w:tc>
        <w:tc>
          <w:tcPr>
            <w:tcW w:w="2797" w:type="dxa"/>
          </w:tcPr>
          <w:p w:rsidR="00266E48" w:rsidRDefault="00266E48" w:rsidP="00D4132C">
            <w:pPr>
              <w:jc w:val="center"/>
            </w:pPr>
            <w:r>
              <w:rPr>
                <w:rFonts w:hint="eastAsia"/>
              </w:rPr>
              <w:t>-7.5</w:t>
            </w:r>
          </w:p>
        </w:tc>
      </w:tr>
      <w:tr w:rsidR="00266E48" w:rsidTr="00D4132C">
        <w:trPr>
          <w:jc w:val="center"/>
        </w:trPr>
        <w:tc>
          <w:tcPr>
            <w:tcW w:w="897" w:type="dxa"/>
            <w:shd w:val="clear" w:color="auto" w:fill="F2F2F2" w:themeFill="background1" w:themeFillShade="F2"/>
            <w:vAlign w:val="center"/>
          </w:tcPr>
          <w:p w:rsidR="00266E48" w:rsidRDefault="00266E48" w:rsidP="00D4132C">
            <w:pPr>
              <w:jc w:val="center"/>
            </w:pPr>
            <w:r>
              <w:rPr>
                <w:rFonts w:hint="eastAsia"/>
              </w:rPr>
              <w:t>2</w:t>
            </w:r>
          </w:p>
        </w:tc>
        <w:tc>
          <w:tcPr>
            <w:tcW w:w="2797" w:type="dxa"/>
          </w:tcPr>
          <w:p w:rsidR="00266E48" w:rsidRDefault="00266E48" w:rsidP="00D4132C">
            <w:pPr>
              <w:jc w:val="center"/>
            </w:pPr>
            <w:r>
              <w:rPr>
                <w:rFonts w:hint="eastAsia"/>
              </w:rPr>
              <w:t>7.5</w:t>
            </w:r>
          </w:p>
        </w:tc>
      </w:tr>
      <w:tr w:rsidR="00266E48" w:rsidTr="00D4132C">
        <w:trPr>
          <w:jc w:val="center"/>
        </w:trPr>
        <w:tc>
          <w:tcPr>
            <w:tcW w:w="897" w:type="dxa"/>
            <w:shd w:val="clear" w:color="auto" w:fill="F2F2F2" w:themeFill="background1" w:themeFillShade="F2"/>
            <w:vAlign w:val="center"/>
          </w:tcPr>
          <w:p w:rsidR="00266E48" w:rsidRDefault="00266E48" w:rsidP="00D4132C">
            <w:pPr>
              <w:jc w:val="center"/>
            </w:pPr>
            <w:r>
              <w:rPr>
                <w:rFonts w:hint="eastAsia"/>
              </w:rPr>
              <w:t>3</w:t>
            </w:r>
          </w:p>
        </w:tc>
        <w:tc>
          <w:tcPr>
            <w:tcW w:w="2797" w:type="dxa"/>
          </w:tcPr>
          <w:p w:rsidR="00266E48" w:rsidRDefault="00266E48" w:rsidP="00D4132C">
            <w:pPr>
              <w:jc w:val="center"/>
            </w:pPr>
            <w:r>
              <w:rPr>
                <w:rFonts w:hint="eastAsia"/>
              </w:rPr>
              <w:t>-2.5</w:t>
            </w:r>
          </w:p>
        </w:tc>
      </w:tr>
    </w:tbl>
    <w:p w:rsidR="00314739" w:rsidRPr="00980BA3" w:rsidRDefault="00314739" w:rsidP="00266E48">
      <w:pPr>
        <w:ind w:firstLine="360"/>
        <w:rPr>
          <w:rFonts w:eastAsiaTheme="minorEastAsia"/>
          <w:szCs w:val="22"/>
          <w:lang w:eastAsia="ko-KR"/>
        </w:rPr>
      </w:pPr>
    </w:p>
    <w:p w:rsidR="008F5F55" w:rsidRDefault="00266E48" w:rsidP="008F5F55">
      <w:pPr>
        <w:ind w:firstLine="360"/>
        <w:rPr>
          <w:rFonts w:eastAsia="Arial Unicode MS"/>
          <w:szCs w:val="22"/>
          <w:lang w:eastAsia="ko-KR"/>
        </w:rPr>
      </w:pPr>
      <w:r>
        <w:rPr>
          <w:rFonts w:eastAsia="Arial Unicode MS" w:hint="eastAsia"/>
          <w:szCs w:val="22"/>
          <w:lang w:eastAsia="ko-KR"/>
        </w:rPr>
        <w:lastRenderedPageBreak/>
        <w:t>Therefore,</w:t>
      </w:r>
      <w:r w:rsidR="008F5F55">
        <w:rPr>
          <w:rFonts w:eastAsia="Arial Unicode MS" w:hint="eastAsia"/>
          <w:szCs w:val="22"/>
          <w:lang w:eastAsia="ko-KR"/>
        </w:rPr>
        <w:t xml:space="preserve"> </w:t>
      </w:r>
      <w:r w:rsidR="00D910DE">
        <w:rPr>
          <w:rFonts w:eastAsia="Arial Unicode MS" w:hint="eastAsia"/>
          <w:szCs w:val="22"/>
          <w:lang w:eastAsia="ko-KR"/>
        </w:rPr>
        <w:t>information for legacy CRS and raster offset</w:t>
      </w:r>
      <w:r w:rsidR="008F5F55">
        <w:rPr>
          <w:rFonts w:eastAsia="Arial Unicode MS" w:hint="eastAsia"/>
          <w:szCs w:val="22"/>
          <w:lang w:eastAsia="ko-KR"/>
        </w:rPr>
        <w:t xml:space="preserve"> </w:t>
      </w:r>
      <w:r w:rsidR="0054750B">
        <w:rPr>
          <w:rFonts w:eastAsia="Arial Unicode MS" w:hint="eastAsia"/>
          <w:szCs w:val="22"/>
          <w:lang w:eastAsia="ko-KR"/>
        </w:rPr>
        <w:t>can</w:t>
      </w:r>
      <w:r w:rsidR="008F5F55">
        <w:rPr>
          <w:rFonts w:eastAsia="Arial Unicode MS" w:hint="eastAsia"/>
          <w:szCs w:val="22"/>
          <w:lang w:eastAsia="ko-KR"/>
        </w:rPr>
        <w:t xml:space="preserve"> be </w:t>
      </w:r>
      <w:r w:rsidR="0054750B">
        <w:rPr>
          <w:rFonts w:eastAsia="Arial Unicode MS" w:hint="eastAsia"/>
          <w:szCs w:val="22"/>
          <w:lang w:eastAsia="ko-KR"/>
        </w:rPr>
        <w:t xml:space="preserve">jointly </w:t>
      </w:r>
      <w:r w:rsidR="008F5F55">
        <w:rPr>
          <w:rFonts w:eastAsia="Arial Unicode MS" w:hint="eastAsia"/>
          <w:szCs w:val="22"/>
          <w:lang w:eastAsia="ko-KR"/>
        </w:rPr>
        <w:t>indicated by NB-MIB</w:t>
      </w:r>
      <w:r>
        <w:rPr>
          <w:rFonts w:eastAsia="Arial Unicode MS" w:hint="eastAsia"/>
          <w:szCs w:val="22"/>
          <w:lang w:eastAsia="ko-KR"/>
        </w:rPr>
        <w:t xml:space="preserve"> using maximum 5 bits</w:t>
      </w:r>
      <w:r w:rsidR="008F5F55">
        <w:rPr>
          <w:rFonts w:eastAsia="Arial Unicode MS" w:hint="eastAsia"/>
          <w:szCs w:val="22"/>
          <w:lang w:eastAsia="ko-KR"/>
        </w:rPr>
        <w:t xml:space="preserve"> as shown in table </w:t>
      </w:r>
      <w:r>
        <w:rPr>
          <w:rFonts w:eastAsia="Arial Unicode MS" w:hint="eastAsia"/>
          <w:szCs w:val="22"/>
          <w:lang w:eastAsia="ko-KR"/>
        </w:rPr>
        <w:t>5</w:t>
      </w:r>
      <w:r w:rsidR="008F5F55">
        <w:rPr>
          <w:rFonts w:eastAsia="Arial Unicode MS" w:hint="eastAsia"/>
          <w:szCs w:val="22"/>
          <w:lang w:eastAsia="ko-KR"/>
        </w:rPr>
        <w:t>.</w:t>
      </w:r>
    </w:p>
    <w:p w:rsidR="009E4DB6" w:rsidRDefault="009E4DB6" w:rsidP="008F5F55">
      <w:pPr>
        <w:ind w:firstLine="360"/>
        <w:rPr>
          <w:rFonts w:eastAsia="Arial Unicode MS"/>
          <w:szCs w:val="22"/>
          <w:lang w:eastAsia="ko-KR"/>
        </w:rPr>
      </w:pPr>
    </w:p>
    <w:p w:rsidR="008F5F55" w:rsidRDefault="008F5F55" w:rsidP="008F5F55">
      <w:pPr>
        <w:ind w:firstLine="360"/>
        <w:jc w:val="center"/>
        <w:rPr>
          <w:rFonts w:eastAsia="Arial Unicode MS"/>
          <w:szCs w:val="22"/>
          <w:lang w:eastAsia="ko-KR"/>
        </w:rPr>
      </w:pPr>
      <w:r>
        <w:rPr>
          <w:rFonts w:eastAsia="바탕" w:hAnsi="바탕" w:hint="eastAsia"/>
        </w:rPr>
        <w:t xml:space="preserve">Table </w:t>
      </w:r>
      <w:r w:rsidR="00266E48">
        <w:rPr>
          <w:rFonts w:eastAsia="바탕" w:hAnsi="바탕" w:hint="eastAsia"/>
          <w:lang w:eastAsia="ko-KR"/>
        </w:rPr>
        <w:t>5</w:t>
      </w:r>
      <w:r w:rsidRPr="005652F1">
        <w:rPr>
          <w:rFonts w:eastAsia="바탕" w:hAnsi="바탕"/>
        </w:rPr>
        <w:t xml:space="preserve"> : </w:t>
      </w:r>
      <w:r>
        <w:rPr>
          <w:rFonts w:eastAsia="바탕" w:hAnsi="바탕" w:hint="eastAsia"/>
          <w:lang w:eastAsia="ko-KR"/>
        </w:rPr>
        <w:t>Additional information for different deployment modes</w:t>
      </w:r>
      <w:bookmarkStart w:id="3" w:name="_GoBack"/>
      <w:bookmarkEnd w:id="3"/>
    </w:p>
    <w:tbl>
      <w:tblPr>
        <w:tblStyle w:val="a9"/>
        <w:tblW w:w="8001" w:type="dxa"/>
        <w:jc w:val="center"/>
        <w:tblLook w:val="04A0" w:firstRow="1" w:lastRow="0" w:firstColumn="1" w:lastColumn="0" w:noHBand="0" w:noVBand="1"/>
      </w:tblPr>
      <w:tblGrid>
        <w:gridCol w:w="2956"/>
        <w:gridCol w:w="4331"/>
        <w:gridCol w:w="714"/>
      </w:tblGrid>
      <w:tr w:rsidR="00266E48" w:rsidTr="00F36E8C">
        <w:trPr>
          <w:jc w:val="center"/>
        </w:trPr>
        <w:tc>
          <w:tcPr>
            <w:tcW w:w="2956" w:type="dxa"/>
            <w:shd w:val="clear" w:color="auto" w:fill="F2F2F2" w:themeFill="background1" w:themeFillShade="F2"/>
            <w:vAlign w:val="center"/>
          </w:tcPr>
          <w:p w:rsidR="00266E48" w:rsidRPr="00B25CAA" w:rsidRDefault="00266E48" w:rsidP="00F36E8C">
            <w:pPr>
              <w:jc w:val="center"/>
              <w:rPr>
                <w:rFonts w:eastAsiaTheme="minorEastAsia"/>
                <w:lang w:eastAsia="ko-KR"/>
              </w:rPr>
            </w:pPr>
            <w:r>
              <w:rPr>
                <w:rFonts w:eastAsia="바탕" w:hAnsi="바탕" w:hint="eastAsia"/>
                <w:lang w:eastAsia="ko-KR"/>
              </w:rPr>
              <w:t>Deployment</w:t>
            </w:r>
            <w:r>
              <w:rPr>
                <w:rFonts w:eastAsia="바탕" w:hAnsi="바탕" w:hint="eastAsia"/>
              </w:rPr>
              <w:t xml:space="preserve"> </w:t>
            </w:r>
            <w:r>
              <w:rPr>
                <w:rFonts w:hint="eastAsia"/>
              </w:rPr>
              <w:t>mode</w:t>
            </w:r>
            <w:r>
              <w:rPr>
                <w:rFonts w:eastAsiaTheme="minorEastAsia" w:hint="eastAsia"/>
                <w:lang w:eastAsia="ko-KR"/>
              </w:rPr>
              <w:t xml:space="preserve"> in table 1</w:t>
            </w:r>
          </w:p>
        </w:tc>
        <w:tc>
          <w:tcPr>
            <w:tcW w:w="4331" w:type="dxa"/>
            <w:shd w:val="clear" w:color="auto" w:fill="F2F2F2" w:themeFill="background1" w:themeFillShade="F2"/>
            <w:vAlign w:val="center"/>
          </w:tcPr>
          <w:p w:rsidR="00266E48" w:rsidRDefault="00266E48" w:rsidP="00F36E8C">
            <w:pPr>
              <w:jc w:val="center"/>
            </w:pPr>
            <w:r>
              <w:rPr>
                <w:rFonts w:eastAsia="바탕" w:hAnsi="바탕" w:hint="eastAsia"/>
                <w:lang w:eastAsia="ko-KR"/>
              </w:rPr>
              <w:t>Additional information</w:t>
            </w:r>
          </w:p>
        </w:tc>
        <w:tc>
          <w:tcPr>
            <w:tcW w:w="714" w:type="dxa"/>
            <w:shd w:val="clear" w:color="auto" w:fill="F2F2F2" w:themeFill="background1" w:themeFillShade="F2"/>
            <w:vAlign w:val="center"/>
          </w:tcPr>
          <w:p w:rsidR="00266E48" w:rsidRDefault="00266E48" w:rsidP="00F36E8C">
            <w:pPr>
              <w:jc w:val="center"/>
              <w:rPr>
                <w:rFonts w:eastAsia="바탕" w:hAnsi="바탕"/>
                <w:lang w:eastAsia="ko-KR"/>
              </w:rPr>
            </w:pPr>
            <w:r>
              <w:rPr>
                <w:rFonts w:eastAsia="바탕" w:hAnsi="바탕" w:hint="eastAsia"/>
                <w:lang w:eastAsia="ko-KR"/>
              </w:rPr>
              <w:t>Bits</w:t>
            </w:r>
          </w:p>
        </w:tc>
      </w:tr>
      <w:tr w:rsidR="00266E48" w:rsidRPr="00473BFF" w:rsidTr="00F36E8C">
        <w:trPr>
          <w:jc w:val="center"/>
        </w:trPr>
        <w:tc>
          <w:tcPr>
            <w:tcW w:w="2956" w:type="dxa"/>
            <w:shd w:val="clear" w:color="auto" w:fill="F2F2F2" w:themeFill="background1" w:themeFillShade="F2"/>
            <w:vAlign w:val="center"/>
          </w:tcPr>
          <w:p w:rsidR="00266E48" w:rsidRPr="00B25CAA" w:rsidRDefault="00266E48" w:rsidP="00F36E8C">
            <w:pPr>
              <w:jc w:val="center"/>
              <w:rPr>
                <w:rFonts w:eastAsiaTheme="minorEastAsia"/>
                <w:lang w:eastAsia="ko-KR"/>
              </w:rPr>
            </w:pPr>
            <w:r>
              <w:rPr>
                <w:rFonts w:eastAsiaTheme="minorEastAsia" w:hint="eastAsia"/>
                <w:lang w:eastAsia="ko-KR"/>
              </w:rPr>
              <w:t>00</w:t>
            </w:r>
          </w:p>
        </w:tc>
        <w:tc>
          <w:tcPr>
            <w:tcW w:w="4331" w:type="dxa"/>
            <w:vAlign w:val="center"/>
          </w:tcPr>
          <w:p w:rsidR="00266E48" w:rsidRDefault="00266E48" w:rsidP="00F36E8C">
            <w:pPr>
              <w:jc w:val="center"/>
            </w:pPr>
            <w:r>
              <w:rPr>
                <w:rFonts w:eastAsiaTheme="minorEastAsia" w:hint="eastAsia"/>
                <w:lang w:eastAsia="ko-KR"/>
              </w:rPr>
              <w:t>I</w:t>
            </w:r>
            <w:r>
              <w:rPr>
                <w:rFonts w:hint="eastAsia"/>
                <w:lang w:eastAsia="ko-KR"/>
              </w:rPr>
              <w:t>nformation for legacy CRS and raster offset</w:t>
            </w:r>
          </w:p>
        </w:tc>
        <w:tc>
          <w:tcPr>
            <w:tcW w:w="714" w:type="dxa"/>
            <w:vAlign w:val="center"/>
          </w:tcPr>
          <w:p w:rsidR="00266E48" w:rsidRDefault="00266E48" w:rsidP="00F36E8C">
            <w:pPr>
              <w:jc w:val="center"/>
              <w:rPr>
                <w:rFonts w:eastAsiaTheme="minorEastAsia"/>
                <w:lang w:eastAsia="ko-KR"/>
              </w:rPr>
            </w:pPr>
            <w:r>
              <w:rPr>
                <w:rFonts w:eastAsiaTheme="minorEastAsia" w:hint="eastAsia"/>
                <w:lang w:eastAsia="ko-KR"/>
              </w:rPr>
              <w:t>5</w:t>
            </w:r>
          </w:p>
        </w:tc>
      </w:tr>
      <w:tr w:rsidR="0054750B" w:rsidTr="00F36E8C">
        <w:trPr>
          <w:jc w:val="center"/>
        </w:trPr>
        <w:tc>
          <w:tcPr>
            <w:tcW w:w="2956" w:type="dxa"/>
            <w:shd w:val="clear" w:color="auto" w:fill="F2F2F2" w:themeFill="background1" w:themeFillShade="F2"/>
            <w:vAlign w:val="center"/>
          </w:tcPr>
          <w:p w:rsidR="0054750B" w:rsidRPr="00B25CAA" w:rsidRDefault="0054750B" w:rsidP="00F36E8C">
            <w:pPr>
              <w:jc w:val="center"/>
              <w:rPr>
                <w:rFonts w:eastAsiaTheme="minorEastAsia"/>
                <w:lang w:eastAsia="ko-KR"/>
              </w:rPr>
            </w:pPr>
            <w:r>
              <w:rPr>
                <w:rFonts w:eastAsiaTheme="minorEastAsia" w:hint="eastAsia"/>
                <w:lang w:eastAsia="ko-KR"/>
              </w:rPr>
              <w:t>01</w:t>
            </w:r>
          </w:p>
        </w:tc>
        <w:tc>
          <w:tcPr>
            <w:tcW w:w="4331" w:type="dxa"/>
            <w:vMerge w:val="restart"/>
            <w:vAlign w:val="center"/>
          </w:tcPr>
          <w:p w:rsidR="0054750B" w:rsidRDefault="0054750B" w:rsidP="00F36E8C">
            <w:pPr>
              <w:jc w:val="center"/>
            </w:pPr>
            <w:r>
              <w:rPr>
                <w:rFonts w:eastAsiaTheme="minorEastAsia" w:hint="eastAsia"/>
                <w:lang w:eastAsia="ko-KR"/>
              </w:rPr>
              <w:t>R</w:t>
            </w:r>
            <w:r>
              <w:rPr>
                <w:rFonts w:hint="eastAsia"/>
                <w:lang w:eastAsia="ko-KR"/>
              </w:rPr>
              <w:t>aster offset</w:t>
            </w:r>
          </w:p>
        </w:tc>
        <w:tc>
          <w:tcPr>
            <w:tcW w:w="714" w:type="dxa"/>
            <w:vMerge w:val="restart"/>
            <w:vAlign w:val="center"/>
          </w:tcPr>
          <w:p w:rsidR="0054750B" w:rsidRDefault="0054750B" w:rsidP="00F36E8C">
            <w:pPr>
              <w:jc w:val="center"/>
              <w:rPr>
                <w:rFonts w:eastAsiaTheme="minorEastAsia"/>
                <w:lang w:eastAsia="ko-KR"/>
              </w:rPr>
            </w:pPr>
            <w:r>
              <w:rPr>
                <w:rFonts w:eastAsiaTheme="minorEastAsia" w:hint="eastAsia"/>
                <w:lang w:eastAsia="ko-KR"/>
              </w:rPr>
              <w:t>2</w:t>
            </w:r>
          </w:p>
        </w:tc>
      </w:tr>
      <w:tr w:rsidR="0054750B" w:rsidTr="00F36E8C">
        <w:trPr>
          <w:jc w:val="center"/>
        </w:trPr>
        <w:tc>
          <w:tcPr>
            <w:tcW w:w="2956" w:type="dxa"/>
            <w:shd w:val="clear" w:color="auto" w:fill="F2F2F2" w:themeFill="background1" w:themeFillShade="F2"/>
            <w:vAlign w:val="center"/>
          </w:tcPr>
          <w:p w:rsidR="0054750B" w:rsidRPr="00B25CAA" w:rsidRDefault="0054750B" w:rsidP="00F36E8C">
            <w:pPr>
              <w:jc w:val="center"/>
              <w:rPr>
                <w:rFonts w:eastAsiaTheme="minorEastAsia"/>
                <w:lang w:eastAsia="ko-KR"/>
              </w:rPr>
            </w:pPr>
            <w:r>
              <w:rPr>
                <w:rFonts w:eastAsiaTheme="minorEastAsia" w:hint="eastAsia"/>
                <w:lang w:eastAsia="ko-KR"/>
              </w:rPr>
              <w:t>10</w:t>
            </w:r>
          </w:p>
        </w:tc>
        <w:tc>
          <w:tcPr>
            <w:tcW w:w="4331" w:type="dxa"/>
            <w:vMerge/>
            <w:vAlign w:val="center"/>
          </w:tcPr>
          <w:p w:rsidR="0054750B" w:rsidRDefault="0054750B" w:rsidP="00F36E8C">
            <w:pPr>
              <w:jc w:val="center"/>
            </w:pPr>
          </w:p>
        </w:tc>
        <w:tc>
          <w:tcPr>
            <w:tcW w:w="714" w:type="dxa"/>
            <w:vMerge/>
            <w:vAlign w:val="center"/>
          </w:tcPr>
          <w:p w:rsidR="0054750B" w:rsidRDefault="0054750B" w:rsidP="00F36E8C">
            <w:pPr>
              <w:jc w:val="center"/>
              <w:rPr>
                <w:rFonts w:eastAsiaTheme="minorEastAsia"/>
                <w:lang w:eastAsia="ko-KR"/>
              </w:rPr>
            </w:pPr>
          </w:p>
        </w:tc>
      </w:tr>
      <w:tr w:rsidR="00266E48" w:rsidTr="00F36E8C">
        <w:trPr>
          <w:jc w:val="center"/>
        </w:trPr>
        <w:tc>
          <w:tcPr>
            <w:tcW w:w="2956" w:type="dxa"/>
            <w:shd w:val="clear" w:color="auto" w:fill="F2F2F2" w:themeFill="background1" w:themeFillShade="F2"/>
            <w:vAlign w:val="center"/>
          </w:tcPr>
          <w:p w:rsidR="00266E48" w:rsidRPr="00B25CAA" w:rsidRDefault="00266E48" w:rsidP="00F36E8C">
            <w:pPr>
              <w:jc w:val="center"/>
              <w:rPr>
                <w:rFonts w:eastAsiaTheme="minorEastAsia"/>
                <w:lang w:eastAsia="ko-KR"/>
              </w:rPr>
            </w:pPr>
            <w:r>
              <w:rPr>
                <w:rFonts w:eastAsiaTheme="minorEastAsia" w:hint="eastAsia"/>
                <w:lang w:eastAsia="ko-KR"/>
              </w:rPr>
              <w:t>11</w:t>
            </w:r>
          </w:p>
        </w:tc>
        <w:tc>
          <w:tcPr>
            <w:tcW w:w="4331" w:type="dxa"/>
            <w:vAlign w:val="center"/>
          </w:tcPr>
          <w:p w:rsidR="00266E48" w:rsidRPr="00B25CAA" w:rsidRDefault="00266E48" w:rsidP="00F36E8C">
            <w:pPr>
              <w:jc w:val="center"/>
              <w:rPr>
                <w:rFonts w:eastAsiaTheme="minorEastAsia"/>
                <w:lang w:eastAsia="ko-KR"/>
              </w:rPr>
            </w:pPr>
            <w:r>
              <w:rPr>
                <w:rFonts w:eastAsiaTheme="minorEastAsia" w:hint="eastAsia"/>
                <w:lang w:eastAsia="ko-KR"/>
              </w:rPr>
              <w:t>-</w:t>
            </w:r>
          </w:p>
        </w:tc>
        <w:tc>
          <w:tcPr>
            <w:tcW w:w="714" w:type="dxa"/>
            <w:vAlign w:val="center"/>
          </w:tcPr>
          <w:p w:rsidR="00266E48" w:rsidRDefault="00266E48" w:rsidP="00F36E8C">
            <w:pPr>
              <w:jc w:val="center"/>
              <w:rPr>
                <w:rFonts w:eastAsiaTheme="minorEastAsia"/>
                <w:lang w:eastAsia="ko-KR"/>
              </w:rPr>
            </w:pPr>
            <w:r>
              <w:rPr>
                <w:rFonts w:eastAsiaTheme="minorEastAsia" w:hint="eastAsia"/>
                <w:lang w:eastAsia="ko-KR"/>
              </w:rPr>
              <w:t>0</w:t>
            </w:r>
          </w:p>
        </w:tc>
      </w:tr>
    </w:tbl>
    <w:p w:rsidR="008F5F55" w:rsidRDefault="008F5F55" w:rsidP="008F5F55">
      <w:pPr>
        <w:ind w:firstLine="360"/>
        <w:rPr>
          <w:rFonts w:eastAsia="Arial Unicode MS"/>
          <w:szCs w:val="22"/>
          <w:lang w:eastAsia="ko-KR"/>
        </w:rPr>
      </w:pPr>
    </w:p>
    <w:p w:rsidR="00732EA3" w:rsidRDefault="007D3D25" w:rsidP="00625310">
      <w:pPr>
        <w:rPr>
          <w:b/>
          <w:u w:val="single"/>
          <w:lang w:eastAsia="ko-KR"/>
        </w:rPr>
      </w:pPr>
      <w:r w:rsidRPr="00625310">
        <w:rPr>
          <w:b/>
          <w:u w:val="single"/>
          <w:lang w:eastAsia="ko-KR"/>
        </w:rPr>
        <w:t xml:space="preserve">Proposal </w:t>
      </w:r>
      <w:r w:rsidR="00401701">
        <w:rPr>
          <w:rFonts w:hint="eastAsia"/>
          <w:b/>
          <w:u w:val="single"/>
          <w:lang w:eastAsia="ko-KR"/>
        </w:rPr>
        <w:t>2</w:t>
      </w:r>
      <w:r w:rsidRPr="00625310">
        <w:rPr>
          <w:b/>
          <w:u w:val="single"/>
          <w:lang w:eastAsia="ko-KR"/>
        </w:rPr>
        <w:t xml:space="preserve">: </w:t>
      </w:r>
      <w:r w:rsidR="00D910DE">
        <w:rPr>
          <w:rFonts w:hint="eastAsia"/>
          <w:b/>
          <w:u w:val="single"/>
          <w:lang w:eastAsia="ko-KR"/>
        </w:rPr>
        <w:t>I</w:t>
      </w:r>
      <w:r w:rsidR="00D910DE" w:rsidRPr="00D910DE">
        <w:rPr>
          <w:b/>
          <w:u w:val="single"/>
          <w:lang w:eastAsia="ko-KR"/>
        </w:rPr>
        <w:t>nformation for legacy CRS and raster offset</w:t>
      </w:r>
      <w:r w:rsidR="00A755EF">
        <w:rPr>
          <w:b/>
          <w:u w:val="single"/>
          <w:lang w:eastAsia="ko-KR"/>
        </w:rPr>
        <w:t xml:space="preserve"> </w:t>
      </w:r>
      <w:r w:rsidR="00A755EF">
        <w:rPr>
          <w:rFonts w:hint="eastAsia"/>
          <w:b/>
          <w:u w:val="single"/>
          <w:lang w:eastAsia="ko-KR"/>
        </w:rPr>
        <w:t>can</w:t>
      </w:r>
      <w:r w:rsidR="00401701" w:rsidRPr="00401701">
        <w:rPr>
          <w:b/>
          <w:u w:val="single"/>
          <w:lang w:eastAsia="ko-KR"/>
        </w:rPr>
        <w:t xml:space="preserve"> be </w:t>
      </w:r>
      <w:r w:rsidR="00A755EF">
        <w:rPr>
          <w:rFonts w:hint="eastAsia"/>
          <w:b/>
          <w:u w:val="single"/>
          <w:lang w:eastAsia="ko-KR"/>
        </w:rPr>
        <w:t xml:space="preserve">jointly </w:t>
      </w:r>
      <w:r w:rsidR="00401701" w:rsidRPr="00401701">
        <w:rPr>
          <w:b/>
          <w:u w:val="single"/>
          <w:lang w:eastAsia="ko-KR"/>
        </w:rPr>
        <w:t>indicated by NB-MIB using maximum 5 bits</w:t>
      </w:r>
      <w:r w:rsidR="00AC5554">
        <w:rPr>
          <w:rFonts w:hint="eastAsia"/>
          <w:b/>
          <w:u w:val="single"/>
          <w:lang w:eastAsia="ko-KR"/>
        </w:rPr>
        <w:t>.</w:t>
      </w:r>
    </w:p>
    <w:p w:rsidR="00E97486" w:rsidRPr="00314739" w:rsidRDefault="00E97486" w:rsidP="00625310">
      <w:pPr>
        <w:rPr>
          <w:b/>
          <w:u w:val="single"/>
          <w:lang w:eastAsia="ko-KR"/>
        </w:rPr>
      </w:pPr>
    </w:p>
    <w:p w:rsidR="007355E2" w:rsidRDefault="00BA0DB8" w:rsidP="00BA0DB8">
      <w:pPr>
        <w:pStyle w:val="1"/>
        <w:numPr>
          <w:ilvl w:val="0"/>
          <w:numId w:val="0"/>
        </w:numPr>
        <w:spacing w:before="120"/>
        <w:rPr>
          <w:lang w:eastAsia="ko-KR"/>
        </w:rPr>
      </w:pPr>
      <w:r>
        <w:rPr>
          <w:rFonts w:hint="eastAsia"/>
          <w:sz w:val="36"/>
          <w:lang w:eastAsia="ko-KR"/>
        </w:rPr>
        <w:t xml:space="preserve">3 </w:t>
      </w:r>
      <w:r w:rsidR="007355E2" w:rsidRPr="00BA0DB8">
        <w:rPr>
          <w:rFonts w:hint="eastAsia"/>
          <w:sz w:val="36"/>
          <w:lang w:eastAsia="ko-KR"/>
        </w:rPr>
        <w:t>Conclusions</w:t>
      </w:r>
    </w:p>
    <w:p w:rsidR="00AC5554" w:rsidRDefault="00AC5554" w:rsidP="0068758C">
      <w:pPr>
        <w:ind w:firstLine="360"/>
        <w:rPr>
          <w:lang w:eastAsia="ko-KR"/>
        </w:rPr>
      </w:pPr>
      <w:r>
        <w:rPr>
          <w:rFonts w:hint="eastAsia"/>
          <w:lang w:eastAsia="ko-KR"/>
        </w:rPr>
        <w:t xml:space="preserve">We discuss </w:t>
      </w:r>
      <w:r w:rsidR="00E43415">
        <w:rPr>
          <w:rFonts w:hint="eastAsia"/>
          <w:kern w:val="2"/>
          <w:lang w:val="en-US" w:eastAsia="ko-KR"/>
        </w:rPr>
        <w:t>remaining details NB-MIB contents for NB-IoT</w:t>
      </w:r>
      <w:r>
        <w:rPr>
          <w:rFonts w:hint="eastAsia"/>
          <w:lang w:eastAsia="ko-KR"/>
        </w:rPr>
        <w:t xml:space="preserve"> and have following proposals:</w:t>
      </w:r>
    </w:p>
    <w:p w:rsidR="00CD21BB" w:rsidRDefault="00CD21BB" w:rsidP="0068758C">
      <w:pPr>
        <w:ind w:firstLine="360"/>
        <w:rPr>
          <w:lang w:eastAsia="ko-KR"/>
        </w:rPr>
      </w:pPr>
    </w:p>
    <w:p w:rsidR="00A045C1" w:rsidRDefault="00CD21BB" w:rsidP="00314739">
      <w:pPr>
        <w:rPr>
          <w:b/>
          <w:u w:val="single"/>
          <w:lang w:eastAsia="ko-KR"/>
        </w:rPr>
      </w:pPr>
      <w:r w:rsidRPr="00CD21BB">
        <w:rPr>
          <w:rFonts w:hint="eastAsia"/>
          <w:b/>
          <w:u w:val="single"/>
          <w:lang w:eastAsia="ko-KR"/>
        </w:rPr>
        <w:t>Proposal 1: The deployment mode should be indicated by NB-MIB using 2bits.</w:t>
      </w:r>
    </w:p>
    <w:p w:rsidR="00314739" w:rsidRDefault="00314739" w:rsidP="00314739">
      <w:pPr>
        <w:rPr>
          <w:b/>
          <w:u w:val="single"/>
          <w:lang w:eastAsia="ko-KR"/>
        </w:rPr>
      </w:pPr>
      <w:r w:rsidRPr="00625310">
        <w:rPr>
          <w:b/>
          <w:u w:val="single"/>
          <w:lang w:eastAsia="ko-KR"/>
        </w:rPr>
        <w:t xml:space="preserve">Proposal </w:t>
      </w:r>
      <w:r>
        <w:rPr>
          <w:rFonts w:hint="eastAsia"/>
          <w:b/>
          <w:u w:val="single"/>
          <w:lang w:eastAsia="ko-KR"/>
        </w:rPr>
        <w:t>2</w:t>
      </w:r>
      <w:r w:rsidRPr="00625310">
        <w:rPr>
          <w:b/>
          <w:u w:val="single"/>
          <w:lang w:eastAsia="ko-KR"/>
        </w:rPr>
        <w:t xml:space="preserve">: </w:t>
      </w:r>
      <w:r w:rsidR="00D910DE">
        <w:rPr>
          <w:rFonts w:hint="eastAsia"/>
          <w:b/>
          <w:u w:val="single"/>
          <w:lang w:eastAsia="ko-KR"/>
        </w:rPr>
        <w:t>I</w:t>
      </w:r>
      <w:r w:rsidR="00D910DE" w:rsidRPr="00D910DE">
        <w:rPr>
          <w:b/>
          <w:u w:val="single"/>
          <w:lang w:eastAsia="ko-KR"/>
        </w:rPr>
        <w:t>nformation for legacy CRS and raster offset</w:t>
      </w:r>
      <w:r w:rsidR="00D910DE" w:rsidRPr="00401701">
        <w:rPr>
          <w:b/>
          <w:u w:val="single"/>
          <w:lang w:eastAsia="ko-KR"/>
        </w:rPr>
        <w:t xml:space="preserve"> </w:t>
      </w:r>
      <w:r w:rsidR="001B6FD4">
        <w:rPr>
          <w:rFonts w:hint="eastAsia"/>
          <w:b/>
          <w:u w:val="single"/>
          <w:lang w:eastAsia="ko-KR"/>
        </w:rPr>
        <w:t>can</w:t>
      </w:r>
      <w:r w:rsidR="00D910DE" w:rsidRPr="00401701">
        <w:rPr>
          <w:b/>
          <w:u w:val="single"/>
          <w:lang w:eastAsia="ko-KR"/>
        </w:rPr>
        <w:t xml:space="preserve"> be </w:t>
      </w:r>
      <w:r w:rsidR="001B6FD4">
        <w:rPr>
          <w:rFonts w:hint="eastAsia"/>
          <w:b/>
          <w:u w:val="single"/>
          <w:lang w:eastAsia="ko-KR"/>
        </w:rPr>
        <w:t xml:space="preserve">jointly </w:t>
      </w:r>
      <w:r w:rsidR="00D910DE" w:rsidRPr="00401701">
        <w:rPr>
          <w:b/>
          <w:u w:val="single"/>
          <w:lang w:eastAsia="ko-KR"/>
        </w:rPr>
        <w:t>indicated by NB-MIB using maximum 5 bits</w:t>
      </w:r>
      <w:r w:rsidR="00D910DE">
        <w:rPr>
          <w:rFonts w:hint="eastAsia"/>
          <w:b/>
          <w:u w:val="single"/>
          <w:lang w:eastAsia="ko-KR"/>
        </w:rPr>
        <w:t>.</w:t>
      </w:r>
    </w:p>
    <w:p w:rsidR="00CD21BB" w:rsidRPr="00CD21BB" w:rsidRDefault="00CD21BB" w:rsidP="00F36E8C">
      <w:pPr>
        <w:rPr>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w:t>
      </w:r>
      <w:r w:rsidR="00BB3386">
        <w:rPr>
          <w:rFonts w:eastAsia="바탕" w:hint="eastAsia"/>
          <w:szCs w:val="22"/>
          <w:lang w:eastAsia="ko-KR"/>
        </w:rPr>
        <w:t>4</w:t>
      </w:r>
      <w:r>
        <w:rPr>
          <w:rFonts w:eastAsia="바탕" w:hint="eastAsia"/>
          <w:szCs w:val="22"/>
          <w:lang w:eastAsia="ko-KR"/>
        </w:rPr>
        <w:t xml:space="preserve"> Chairman</w:t>
      </w:r>
      <w:r>
        <w:rPr>
          <w:rFonts w:eastAsia="바탕"/>
          <w:szCs w:val="22"/>
          <w:lang w:eastAsia="ko-KR"/>
        </w:rPr>
        <w:t>’</w:t>
      </w:r>
      <w:r>
        <w:rPr>
          <w:rFonts w:eastAsia="바탕" w:hint="eastAsia"/>
          <w:szCs w:val="22"/>
          <w:lang w:eastAsia="ko-KR"/>
        </w:rPr>
        <w:t>s notes</w:t>
      </w:r>
    </w:p>
    <w:sectPr w:rsidR="004C45F1" w:rsidSect="0086408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30F" w:rsidRDefault="00CA730F">
      <w:pPr>
        <w:spacing w:after="0"/>
      </w:pPr>
      <w:r>
        <w:separator/>
      </w:r>
    </w:p>
  </w:endnote>
  <w:endnote w:type="continuationSeparator" w:id="0">
    <w:p w:rsidR="00CA730F" w:rsidRDefault="00CA7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32C" w:rsidRDefault="00D4132C"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54750B">
      <w:rPr>
        <w:rStyle w:val="a6"/>
      </w:rPr>
      <w:t>5</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54750B">
      <w:rPr>
        <w:rStyle w:val="a6"/>
      </w:rPr>
      <w:t>5</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30F" w:rsidRDefault="00CA730F">
      <w:pPr>
        <w:spacing w:after="0"/>
      </w:pPr>
      <w:r>
        <w:separator/>
      </w:r>
    </w:p>
  </w:footnote>
  <w:footnote w:type="continuationSeparator" w:id="0">
    <w:p w:rsidR="00CA730F" w:rsidRDefault="00CA73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32C" w:rsidRDefault="00D413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6">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2">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3">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16">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7"/>
  </w:num>
  <w:num w:numId="3">
    <w:abstractNumId w:val="1"/>
  </w:num>
  <w:num w:numId="4">
    <w:abstractNumId w:val="13"/>
  </w:num>
  <w:num w:numId="5">
    <w:abstractNumId w:val="9"/>
  </w:num>
  <w:num w:numId="6">
    <w:abstractNumId w:val="6"/>
  </w:num>
  <w:num w:numId="7">
    <w:abstractNumId w:val="2"/>
  </w:num>
  <w:num w:numId="8">
    <w:abstractNumId w:val="0"/>
  </w:num>
  <w:num w:numId="9">
    <w:abstractNumId w:val="12"/>
  </w:num>
  <w:num w:numId="10">
    <w:abstractNumId w:val="4"/>
  </w:num>
  <w:num w:numId="11">
    <w:abstractNumId w:val="5"/>
  </w:num>
  <w:num w:numId="12">
    <w:abstractNumId w:val="10"/>
  </w:num>
  <w:num w:numId="13">
    <w:abstractNumId w:val="3"/>
  </w:num>
  <w:num w:numId="14">
    <w:abstractNumId w:val="7"/>
  </w:num>
  <w:num w:numId="15">
    <w:abstractNumId w:val="15"/>
  </w:num>
  <w:num w:numId="16">
    <w:abstractNumId w:val="11"/>
  </w:num>
  <w:num w:numId="17">
    <w:abstractNumId w:val="8"/>
  </w:num>
  <w:num w:numId="18">
    <w:abstractNumId w:val="16"/>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7AEC"/>
    <w:rsid w:val="00010268"/>
    <w:rsid w:val="00011712"/>
    <w:rsid w:val="00011995"/>
    <w:rsid w:val="00012205"/>
    <w:rsid w:val="000127D0"/>
    <w:rsid w:val="00013062"/>
    <w:rsid w:val="000145E9"/>
    <w:rsid w:val="00016BAD"/>
    <w:rsid w:val="0002074F"/>
    <w:rsid w:val="00020B81"/>
    <w:rsid w:val="000225E9"/>
    <w:rsid w:val="00022E48"/>
    <w:rsid w:val="00023291"/>
    <w:rsid w:val="00026003"/>
    <w:rsid w:val="00030235"/>
    <w:rsid w:val="00031124"/>
    <w:rsid w:val="00031C14"/>
    <w:rsid w:val="000326AC"/>
    <w:rsid w:val="00032A43"/>
    <w:rsid w:val="0003359F"/>
    <w:rsid w:val="00034F1E"/>
    <w:rsid w:val="0003595D"/>
    <w:rsid w:val="000361B2"/>
    <w:rsid w:val="000365D0"/>
    <w:rsid w:val="00040126"/>
    <w:rsid w:val="00040309"/>
    <w:rsid w:val="000408FE"/>
    <w:rsid w:val="00041127"/>
    <w:rsid w:val="00043DDD"/>
    <w:rsid w:val="00044F61"/>
    <w:rsid w:val="000458F0"/>
    <w:rsid w:val="0004704C"/>
    <w:rsid w:val="0005004E"/>
    <w:rsid w:val="00050C86"/>
    <w:rsid w:val="0005108A"/>
    <w:rsid w:val="00054D9A"/>
    <w:rsid w:val="00057866"/>
    <w:rsid w:val="0006051E"/>
    <w:rsid w:val="00062499"/>
    <w:rsid w:val="00066AF1"/>
    <w:rsid w:val="00072399"/>
    <w:rsid w:val="0007256D"/>
    <w:rsid w:val="000741FA"/>
    <w:rsid w:val="00075683"/>
    <w:rsid w:val="00076F9D"/>
    <w:rsid w:val="0007715C"/>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52BD"/>
    <w:rsid w:val="000A7E5E"/>
    <w:rsid w:val="000B0CD2"/>
    <w:rsid w:val="000B1529"/>
    <w:rsid w:val="000B2537"/>
    <w:rsid w:val="000B489E"/>
    <w:rsid w:val="000B5A10"/>
    <w:rsid w:val="000B5A5F"/>
    <w:rsid w:val="000C03CD"/>
    <w:rsid w:val="000C04A4"/>
    <w:rsid w:val="000C1783"/>
    <w:rsid w:val="000C192F"/>
    <w:rsid w:val="000C1E85"/>
    <w:rsid w:val="000C3AAC"/>
    <w:rsid w:val="000C753C"/>
    <w:rsid w:val="000C7B00"/>
    <w:rsid w:val="000D0277"/>
    <w:rsid w:val="000D24CE"/>
    <w:rsid w:val="000D38C1"/>
    <w:rsid w:val="000D4181"/>
    <w:rsid w:val="000D6AE0"/>
    <w:rsid w:val="000E13C8"/>
    <w:rsid w:val="000E1F9D"/>
    <w:rsid w:val="000E27C5"/>
    <w:rsid w:val="000F0665"/>
    <w:rsid w:val="000F13BD"/>
    <w:rsid w:val="000F1E1F"/>
    <w:rsid w:val="000F2191"/>
    <w:rsid w:val="000F2418"/>
    <w:rsid w:val="000F602D"/>
    <w:rsid w:val="000F6645"/>
    <w:rsid w:val="000F6AC5"/>
    <w:rsid w:val="000F70D4"/>
    <w:rsid w:val="00101DFF"/>
    <w:rsid w:val="00102347"/>
    <w:rsid w:val="00102C4D"/>
    <w:rsid w:val="001034CB"/>
    <w:rsid w:val="00104759"/>
    <w:rsid w:val="00105AFE"/>
    <w:rsid w:val="00106B51"/>
    <w:rsid w:val="00106D6B"/>
    <w:rsid w:val="0011017D"/>
    <w:rsid w:val="001112D5"/>
    <w:rsid w:val="0011131C"/>
    <w:rsid w:val="001116B5"/>
    <w:rsid w:val="0011227C"/>
    <w:rsid w:val="00113487"/>
    <w:rsid w:val="001171EA"/>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4A97"/>
    <w:rsid w:val="0014558A"/>
    <w:rsid w:val="001475DF"/>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124D"/>
    <w:rsid w:val="00183736"/>
    <w:rsid w:val="0018415E"/>
    <w:rsid w:val="00185D0B"/>
    <w:rsid w:val="0018759F"/>
    <w:rsid w:val="001908FE"/>
    <w:rsid w:val="00190AD8"/>
    <w:rsid w:val="00190E54"/>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B6FD4"/>
    <w:rsid w:val="001C0F73"/>
    <w:rsid w:val="001C2BC8"/>
    <w:rsid w:val="001C50C8"/>
    <w:rsid w:val="001D11BE"/>
    <w:rsid w:val="001D18CC"/>
    <w:rsid w:val="001D1F58"/>
    <w:rsid w:val="001D2181"/>
    <w:rsid w:val="001D2D2A"/>
    <w:rsid w:val="001D2DF7"/>
    <w:rsid w:val="001D50D6"/>
    <w:rsid w:val="001D66BE"/>
    <w:rsid w:val="001D75EA"/>
    <w:rsid w:val="001E1136"/>
    <w:rsid w:val="001E1534"/>
    <w:rsid w:val="001E379F"/>
    <w:rsid w:val="001E6DE2"/>
    <w:rsid w:val="001E7D0C"/>
    <w:rsid w:val="001E7D93"/>
    <w:rsid w:val="001F02B5"/>
    <w:rsid w:val="001F0778"/>
    <w:rsid w:val="001F0921"/>
    <w:rsid w:val="001F1BFC"/>
    <w:rsid w:val="001F2034"/>
    <w:rsid w:val="001F2A45"/>
    <w:rsid w:val="001F4D56"/>
    <w:rsid w:val="001F4D90"/>
    <w:rsid w:val="001F6137"/>
    <w:rsid w:val="001F7603"/>
    <w:rsid w:val="002015E2"/>
    <w:rsid w:val="00201DE9"/>
    <w:rsid w:val="00205667"/>
    <w:rsid w:val="0020759A"/>
    <w:rsid w:val="00207B4E"/>
    <w:rsid w:val="00207C1B"/>
    <w:rsid w:val="00210F45"/>
    <w:rsid w:val="002124A9"/>
    <w:rsid w:val="00214A65"/>
    <w:rsid w:val="00220BE0"/>
    <w:rsid w:val="00220DE1"/>
    <w:rsid w:val="00221F0A"/>
    <w:rsid w:val="0022219A"/>
    <w:rsid w:val="00222974"/>
    <w:rsid w:val="00223260"/>
    <w:rsid w:val="00230C61"/>
    <w:rsid w:val="0023149A"/>
    <w:rsid w:val="00232848"/>
    <w:rsid w:val="00234315"/>
    <w:rsid w:val="00234A62"/>
    <w:rsid w:val="00234EF9"/>
    <w:rsid w:val="002367B7"/>
    <w:rsid w:val="00236DB9"/>
    <w:rsid w:val="00237BB3"/>
    <w:rsid w:val="00240D40"/>
    <w:rsid w:val="00240DEC"/>
    <w:rsid w:val="00242450"/>
    <w:rsid w:val="002438B6"/>
    <w:rsid w:val="00244576"/>
    <w:rsid w:val="002452DA"/>
    <w:rsid w:val="002500F0"/>
    <w:rsid w:val="00251001"/>
    <w:rsid w:val="00252523"/>
    <w:rsid w:val="002548E7"/>
    <w:rsid w:val="00262B2F"/>
    <w:rsid w:val="00262FC3"/>
    <w:rsid w:val="00263431"/>
    <w:rsid w:val="0026392E"/>
    <w:rsid w:val="00264D81"/>
    <w:rsid w:val="00265134"/>
    <w:rsid w:val="00265258"/>
    <w:rsid w:val="00266E48"/>
    <w:rsid w:val="00271683"/>
    <w:rsid w:val="00271AAE"/>
    <w:rsid w:val="002736ED"/>
    <w:rsid w:val="00275A83"/>
    <w:rsid w:val="00281B01"/>
    <w:rsid w:val="00283D7F"/>
    <w:rsid w:val="00290CE6"/>
    <w:rsid w:val="00292785"/>
    <w:rsid w:val="0029515C"/>
    <w:rsid w:val="00295B9F"/>
    <w:rsid w:val="00295DC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B7CD9"/>
    <w:rsid w:val="002C02BE"/>
    <w:rsid w:val="002C10B5"/>
    <w:rsid w:val="002D0BB3"/>
    <w:rsid w:val="002D2568"/>
    <w:rsid w:val="002D2FF2"/>
    <w:rsid w:val="002D48A1"/>
    <w:rsid w:val="002D5E95"/>
    <w:rsid w:val="002D7E05"/>
    <w:rsid w:val="002E08C3"/>
    <w:rsid w:val="002E0AFE"/>
    <w:rsid w:val="002E35DB"/>
    <w:rsid w:val="002E3F55"/>
    <w:rsid w:val="002E4F46"/>
    <w:rsid w:val="002E6722"/>
    <w:rsid w:val="002E6D3F"/>
    <w:rsid w:val="002F0100"/>
    <w:rsid w:val="002F0353"/>
    <w:rsid w:val="002F19A4"/>
    <w:rsid w:val="002F20ED"/>
    <w:rsid w:val="002F2108"/>
    <w:rsid w:val="002F2E3F"/>
    <w:rsid w:val="002F5051"/>
    <w:rsid w:val="00300545"/>
    <w:rsid w:val="0030199C"/>
    <w:rsid w:val="0030301B"/>
    <w:rsid w:val="00303BDC"/>
    <w:rsid w:val="00304CA9"/>
    <w:rsid w:val="003069DE"/>
    <w:rsid w:val="00310F2D"/>
    <w:rsid w:val="0031195E"/>
    <w:rsid w:val="003122CB"/>
    <w:rsid w:val="00312472"/>
    <w:rsid w:val="003135F5"/>
    <w:rsid w:val="00314739"/>
    <w:rsid w:val="00315E63"/>
    <w:rsid w:val="00320586"/>
    <w:rsid w:val="00320DEB"/>
    <w:rsid w:val="00321C2D"/>
    <w:rsid w:val="00324515"/>
    <w:rsid w:val="00324901"/>
    <w:rsid w:val="00326EF0"/>
    <w:rsid w:val="00330393"/>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7A2"/>
    <w:rsid w:val="00383817"/>
    <w:rsid w:val="00386427"/>
    <w:rsid w:val="003866C9"/>
    <w:rsid w:val="00387425"/>
    <w:rsid w:val="00391956"/>
    <w:rsid w:val="00391C1F"/>
    <w:rsid w:val="00392F8A"/>
    <w:rsid w:val="00395D1B"/>
    <w:rsid w:val="00396188"/>
    <w:rsid w:val="003970A1"/>
    <w:rsid w:val="00397232"/>
    <w:rsid w:val="00397347"/>
    <w:rsid w:val="003A0284"/>
    <w:rsid w:val="003A0D85"/>
    <w:rsid w:val="003A1793"/>
    <w:rsid w:val="003A40DB"/>
    <w:rsid w:val="003A5F66"/>
    <w:rsid w:val="003A659C"/>
    <w:rsid w:val="003B0E88"/>
    <w:rsid w:val="003B15DC"/>
    <w:rsid w:val="003B18AA"/>
    <w:rsid w:val="003B4852"/>
    <w:rsid w:val="003B5835"/>
    <w:rsid w:val="003B5A8F"/>
    <w:rsid w:val="003B5F29"/>
    <w:rsid w:val="003B6ECC"/>
    <w:rsid w:val="003C16EC"/>
    <w:rsid w:val="003C2384"/>
    <w:rsid w:val="003C2F18"/>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1F2E"/>
    <w:rsid w:val="003E368B"/>
    <w:rsid w:val="003E3C24"/>
    <w:rsid w:val="003E41B8"/>
    <w:rsid w:val="003E421C"/>
    <w:rsid w:val="003E536D"/>
    <w:rsid w:val="003E5440"/>
    <w:rsid w:val="003E78B8"/>
    <w:rsid w:val="003E7C51"/>
    <w:rsid w:val="003F027B"/>
    <w:rsid w:val="003F2426"/>
    <w:rsid w:val="003F2C01"/>
    <w:rsid w:val="003F2DC2"/>
    <w:rsid w:val="003F33DD"/>
    <w:rsid w:val="003F4CD8"/>
    <w:rsid w:val="003F69C6"/>
    <w:rsid w:val="003F71FD"/>
    <w:rsid w:val="003F73D2"/>
    <w:rsid w:val="003F773F"/>
    <w:rsid w:val="0040168C"/>
    <w:rsid w:val="00401701"/>
    <w:rsid w:val="00401A2E"/>
    <w:rsid w:val="00402A87"/>
    <w:rsid w:val="00407953"/>
    <w:rsid w:val="00412109"/>
    <w:rsid w:val="0041213B"/>
    <w:rsid w:val="00416C90"/>
    <w:rsid w:val="00420465"/>
    <w:rsid w:val="00420498"/>
    <w:rsid w:val="00421BF7"/>
    <w:rsid w:val="0042237B"/>
    <w:rsid w:val="00423BD9"/>
    <w:rsid w:val="00425179"/>
    <w:rsid w:val="00427987"/>
    <w:rsid w:val="00430049"/>
    <w:rsid w:val="004326B9"/>
    <w:rsid w:val="00436C63"/>
    <w:rsid w:val="00437778"/>
    <w:rsid w:val="004407AA"/>
    <w:rsid w:val="00442469"/>
    <w:rsid w:val="004463F2"/>
    <w:rsid w:val="004511F4"/>
    <w:rsid w:val="00452F7A"/>
    <w:rsid w:val="00453388"/>
    <w:rsid w:val="004533F0"/>
    <w:rsid w:val="00453C3F"/>
    <w:rsid w:val="00453E26"/>
    <w:rsid w:val="00455921"/>
    <w:rsid w:val="00457F0B"/>
    <w:rsid w:val="004629CF"/>
    <w:rsid w:val="00462EF7"/>
    <w:rsid w:val="00463610"/>
    <w:rsid w:val="00464414"/>
    <w:rsid w:val="00464841"/>
    <w:rsid w:val="0046543D"/>
    <w:rsid w:val="00467ACB"/>
    <w:rsid w:val="0047027E"/>
    <w:rsid w:val="00473BCA"/>
    <w:rsid w:val="00474B33"/>
    <w:rsid w:val="0047625B"/>
    <w:rsid w:val="004808C8"/>
    <w:rsid w:val="004827E1"/>
    <w:rsid w:val="00482C25"/>
    <w:rsid w:val="00484020"/>
    <w:rsid w:val="00485046"/>
    <w:rsid w:val="004923EA"/>
    <w:rsid w:val="004945D7"/>
    <w:rsid w:val="00497E26"/>
    <w:rsid w:val="004A08C2"/>
    <w:rsid w:val="004A2152"/>
    <w:rsid w:val="004A459D"/>
    <w:rsid w:val="004A46D8"/>
    <w:rsid w:val="004A6813"/>
    <w:rsid w:val="004A7025"/>
    <w:rsid w:val="004A78C6"/>
    <w:rsid w:val="004A7BC1"/>
    <w:rsid w:val="004B262D"/>
    <w:rsid w:val="004B4290"/>
    <w:rsid w:val="004B5578"/>
    <w:rsid w:val="004B6BFA"/>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67A"/>
    <w:rsid w:val="005143DE"/>
    <w:rsid w:val="00514A86"/>
    <w:rsid w:val="00516F5F"/>
    <w:rsid w:val="00517396"/>
    <w:rsid w:val="00522959"/>
    <w:rsid w:val="00524596"/>
    <w:rsid w:val="00525897"/>
    <w:rsid w:val="005263ED"/>
    <w:rsid w:val="0053033C"/>
    <w:rsid w:val="005326B5"/>
    <w:rsid w:val="00533832"/>
    <w:rsid w:val="00535135"/>
    <w:rsid w:val="005377BC"/>
    <w:rsid w:val="00537FF5"/>
    <w:rsid w:val="005400D2"/>
    <w:rsid w:val="005415D3"/>
    <w:rsid w:val="0054199B"/>
    <w:rsid w:val="0054283D"/>
    <w:rsid w:val="005431D8"/>
    <w:rsid w:val="00544778"/>
    <w:rsid w:val="00545693"/>
    <w:rsid w:val="005468DE"/>
    <w:rsid w:val="0054750B"/>
    <w:rsid w:val="005475C7"/>
    <w:rsid w:val="00550BF4"/>
    <w:rsid w:val="00552B81"/>
    <w:rsid w:val="00555BBA"/>
    <w:rsid w:val="00556BD4"/>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4A07"/>
    <w:rsid w:val="005C614E"/>
    <w:rsid w:val="005C7178"/>
    <w:rsid w:val="005D012B"/>
    <w:rsid w:val="005D069C"/>
    <w:rsid w:val="005D136B"/>
    <w:rsid w:val="005D2678"/>
    <w:rsid w:val="005D37BE"/>
    <w:rsid w:val="005D3953"/>
    <w:rsid w:val="005D3FB1"/>
    <w:rsid w:val="005D4C59"/>
    <w:rsid w:val="005D5833"/>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E28"/>
    <w:rsid w:val="00605D69"/>
    <w:rsid w:val="00607117"/>
    <w:rsid w:val="00607D83"/>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310"/>
    <w:rsid w:val="00625431"/>
    <w:rsid w:val="006305E4"/>
    <w:rsid w:val="00631067"/>
    <w:rsid w:val="00631BC4"/>
    <w:rsid w:val="00633EDC"/>
    <w:rsid w:val="006357F1"/>
    <w:rsid w:val="006369FF"/>
    <w:rsid w:val="00636FBB"/>
    <w:rsid w:val="00640D14"/>
    <w:rsid w:val="00642426"/>
    <w:rsid w:val="00642DD4"/>
    <w:rsid w:val="00645158"/>
    <w:rsid w:val="006471C0"/>
    <w:rsid w:val="00650025"/>
    <w:rsid w:val="00650E45"/>
    <w:rsid w:val="006517E8"/>
    <w:rsid w:val="00651A24"/>
    <w:rsid w:val="00652712"/>
    <w:rsid w:val="00652881"/>
    <w:rsid w:val="00653770"/>
    <w:rsid w:val="006540F4"/>
    <w:rsid w:val="0065562B"/>
    <w:rsid w:val="00660323"/>
    <w:rsid w:val="00660829"/>
    <w:rsid w:val="006611E1"/>
    <w:rsid w:val="00661B3B"/>
    <w:rsid w:val="00663093"/>
    <w:rsid w:val="006661F0"/>
    <w:rsid w:val="00666AE9"/>
    <w:rsid w:val="00671FDF"/>
    <w:rsid w:val="006721D8"/>
    <w:rsid w:val="006733B4"/>
    <w:rsid w:val="00674008"/>
    <w:rsid w:val="0067621B"/>
    <w:rsid w:val="00676769"/>
    <w:rsid w:val="00676D5C"/>
    <w:rsid w:val="00677614"/>
    <w:rsid w:val="00681856"/>
    <w:rsid w:val="0068758C"/>
    <w:rsid w:val="00691B92"/>
    <w:rsid w:val="006923B5"/>
    <w:rsid w:val="00694207"/>
    <w:rsid w:val="006949AE"/>
    <w:rsid w:val="00694EF6"/>
    <w:rsid w:val="006979A3"/>
    <w:rsid w:val="006A0531"/>
    <w:rsid w:val="006A38F4"/>
    <w:rsid w:val="006A4FF6"/>
    <w:rsid w:val="006A57B7"/>
    <w:rsid w:val="006A615B"/>
    <w:rsid w:val="006A6579"/>
    <w:rsid w:val="006A694F"/>
    <w:rsid w:val="006A7D5B"/>
    <w:rsid w:val="006B1826"/>
    <w:rsid w:val="006B1B44"/>
    <w:rsid w:val="006B29EB"/>
    <w:rsid w:val="006B56EC"/>
    <w:rsid w:val="006B7834"/>
    <w:rsid w:val="006C1024"/>
    <w:rsid w:val="006C3016"/>
    <w:rsid w:val="006C474C"/>
    <w:rsid w:val="006C7DBF"/>
    <w:rsid w:val="006D7951"/>
    <w:rsid w:val="006E1BD5"/>
    <w:rsid w:val="006E1EF2"/>
    <w:rsid w:val="006E5874"/>
    <w:rsid w:val="006F49BE"/>
    <w:rsid w:val="006F4D9B"/>
    <w:rsid w:val="006F4F97"/>
    <w:rsid w:val="006F533B"/>
    <w:rsid w:val="006F5DC5"/>
    <w:rsid w:val="006F5EE3"/>
    <w:rsid w:val="006F674D"/>
    <w:rsid w:val="007017F9"/>
    <w:rsid w:val="00703347"/>
    <w:rsid w:val="007107A2"/>
    <w:rsid w:val="007121D5"/>
    <w:rsid w:val="00712539"/>
    <w:rsid w:val="00713A18"/>
    <w:rsid w:val="00713C7C"/>
    <w:rsid w:val="007164BE"/>
    <w:rsid w:val="00717A80"/>
    <w:rsid w:val="0072139D"/>
    <w:rsid w:val="00721567"/>
    <w:rsid w:val="00721ABD"/>
    <w:rsid w:val="00721FEE"/>
    <w:rsid w:val="0072252B"/>
    <w:rsid w:val="0072444E"/>
    <w:rsid w:val="007267EF"/>
    <w:rsid w:val="00732EA3"/>
    <w:rsid w:val="007354ED"/>
    <w:rsid w:val="007355E2"/>
    <w:rsid w:val="00740E69"/>
    <w:rsid w:val="007415AE"/>
    <w:rsid w:val="00745C47"/>
    <w:rsid w:val="00746CB8"/>
    <w:rsid w:val="00746DE0"/>
    <w:rsid w:val="00751997"/>
    <w:rsid w:val="00752066"/>
    <w:rsid w:val="00752EAE"/>
    <w:rsid w:val="00753159"/>
    <w:rsid w:val="0075343A"/>
    <w:rsid w:val="0075356F"/>
    <w:rsid w:val="00756138"/>
    <w:rsid w:val="0076079C"/>
    <w:rsid w:val="007609B5"/>
    <w:rsid w:val="007626C2"/>
    <w:rsid w:val="00763513"/>
    <w:rsid w:val="00765AC9"/>
    <w:rsid w:val="00767C13"/>
    <w:rsid w:val="007701FE"/>
    <w:rsid w:val="00772B7F"/>
    <w:rsid w:val="00772EC9"/>
    <w:rsid w:val="00773131"/>
    <w:rsid w:val="00773171"/>
    <w:rsid w:val="007740D4"/>
    <w:rsid w:val="00774B20"/>
    <w:rsid w:val="00775F8E"/>
    <w:rsid w:val="0077721F"/>
    <w:rsid w:val="00781EDE"/>
    <w:rsid w:val="00784B61"/>
    <w:rsid w:val="00784EB1"/>
    <w:rsid w:val="00785BE4"/>
    <w:rsid w:val="00786439"/>
    <w:rsid w:val="00787216"/>
    <w:rsid w:val="00787268"/>
    <w:rsid w:val="0078769A"/>
    <w:rsid w:val="007906FA"/>
    <w:rsid w:val="00791B62"/>
    <w:rsid w:val="00791EA5"/>
    <w:rsid w:val="007922DB"/>
    <w:rsid w:val="00792CE0"/>
    <w:rsid w:val="007A1096"/>
    <w:rsid w:val="007A2E6F"/>
    <w:rsid w:val="007A34DB"/>
    <w:rsid w:val="007A76CC"/>
    <w:rsid w:val="007B28F7"/>
    <w:rsid w:val="007B3D80"/>
    <w:rsid w:val="007B4F43"/>
    <w:rsid w:val="007B58DB"/>
    <w:rsid w:val="007B7481"/>
    <w:rsid w:val="007B74A2"/>
    <w:rsid w:val="007C13A4"/>
    <w:rsid w:val="007C343C"/>
    <w:rsid w:val="007C3A3A"/>
    <w:rsid w:val="007C3C2B"/>
    <w:rsid w:val="007C4CAA"/>
    <w:rsid w:val="007C5605"/>
    <w:rsid w:val="007C68F0"/>
    <w:rsid w:val="007C6B88"/>
    <w:rsid w:val="007C6FBE"/>
    <w:rsid w:val="007D0208"/>
    <w:rsid w:val="007D0BED"/>
    <w:rsid w:val="007D16F1"/>
    <w:rsid w:val="007D3D25"/>
    <w:rsid w:val="007D52AC"/>
    <w:rsid w:val="007D5D5C"/>
    <w:rsid w:val="007D6672"/>
    <w:rsid w:val="007D6D4E"/>
    <w:rsid w:val="007D7CEC"/>
    <w:rsid w:val="007E034F"/>
    <w:rsid w:val="007E1885"/>
    <w:rsid w:val="007E3529"/>
    <w:rsid w:val="007E60CD"/>
    <w:rsid w:val="007E7093"/>
    <w:rsid w:val="007F0C14"/>
    <w:rsid w:val="007F3E48"/>
    <w:rsid w:val="007F45FC"/>
    <w:rsid w:val="007F4A66"/>
    <w:rsid w:val="007F4AEE"/>
    <w:rsid w:val="007F5276"/>
    <w:rsid w:val="00800686"/>
    <w:rsid w:val="008008BB"/>
    <w:rsid w:val="00805F13"/>
    <w:rsid w:val="008067ED"/>
    <w:rsid w:val="0080780B"/>
    <w:rsid w:val="00807D7F"/>
    <w:rsid w:val="0081104A"/>
    <w:rsid w:val="00812963"/>
    <w:rsid w:val="00814486"/>
    <w:rsid w:val="00815CC9"/>
    <w:rsid w:val="00821F48"/>
    <w:rsid w:val="008225B0"/>
    <w:rsid w:val="00823107"/>
    <w:rsid w:val="008247CB"/>
    <w:rsid w:val="00824FFD"/>
    <w:rsid w:val="00826634"/>
    <w:rsid w:val="00826BCE"/>
    <w:rsid w:val="00827D95"/>
    <w:rsid w:val="008308B8"/>
    <w:rsid w:val="00831E8C"/>
    <w:rsid w:val="00831F7A"/>
    <w:rsid w:val="00832429"/>
    <w:rsid w:val="00836206"/>
    <w:rsid w:val="00836C8A"/>
    <w:rsid w:val="00836FB8"/>
    <w:rsid w:val="00837F38"/>
    <w:rsid w:val="008411DB"/>
    <w:rsid w:val="00842C18"/>
    <w:rsid w:val="0084407A"/>
    <w:rsid w:val="0084423C"/>
    <w:rsid w:val="0084531C"/>
    <w:rsid w:val="0084553F"/>
    <w:rsid w:val="00845CB7"/>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6C0"/>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05BB"/>
    <w:rsid w:val="00895486"/>
    <w:rsid w:val="00895828"/>
    <w:rsid w:val="00895A30"/>
    <w:rsid w:val="00896268"/>
    <w:rsid w:val="008972B7"/>
    <w:rsid w:val="008A001A"/>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C7A75"/>
    <w:rsid w:val="008D02BC"/>
    <w:rsid w:val="008D0DB6"/>
    <w:rsid w:val="008D0E53"/>
    <w:rsid w:val="008D258F"/>
    <w:rsid w:val="008D5D0F"/>
    <w:rsid w:val="008D6B31"/>
    <w:rsid w:val="008D6D2F"/>
    <w:rsid w:val="008E0010"/>
    <w:rsid w:val="008E08A3"/>
    <w:rsid w:val="008E0E67"/>
    <w:rsid w:val="008E2F8B"/>
    <w:rsid w:val="008E3913"/>
    <w:rsid w:val="008E3ECC"/>
    <w:rsid w:val="008E40B1"/>
    <w:rsid w:val="008E5439"/>
    <w:rsid w:val="008E5EF6"/>
    <w:rsid w:val="008E6B86"/>
    <w:rsid w:val="008E6BFE"/>
    <w:rsid w:val="008F15A9"/>
    <w:rsid w:val="008F1E40"/>
    <w:rsid w:val="008F3114"/>
    <w:rsid w:val="008F4F9B"/>
    <w:rsid w:val="008F56F4"/>
    <w:rsid w:val="008F5F55"/>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23E35"/>
    <w:rsid w:val="00924B17"/>
    <w:rsid w:val="00930137"/>
    <w:rsid w:val="009320BA"/>
    <w:rsid w:val="00934B0C"/>
    <w:rsid w:val="00934B4B"/>
    <w:rsid w:val="0093768A"/>
    <w:rsid w:val="00940C0C"/>
    <w:rsid w:val="00940DAE"/>
    <w:rsid w:val="00941AD4"/>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0B9E"/>
    <w:rsid w:val="00980BA3"/>
    <w:rsid w:val="00981B25"/>
    <w:rsid w:val="00981C6F"/>
    <w:rsid w:val="00982189"/>
    <w:rsid w:val="00982311"/>
    <w:rsid w:val="00982738"/>
    <w:rsid w:val="00982F98"/>
    <w:rsid w:val="0098312C"/>
    <w:rsid w:val="00983551"/>
    <w:rsid w:val="009844F9"/>
    <w:rsid w:val="009856AC"/>
    <w:rsid w:val="00986571"/>
    <w:rsid w:val="00987A4C"/>
    <w:rsid w:val="00987D6F"/>
    <w:rsid w:val="00994646"/>
    <w:rsid w:val="00995685"/>
    <w:rsid w:val="00995A5E"/>
    <w:rsid w:val="009964F9"/>
    <w:rsid w:val="009974C7"/>
    <w:rsid w:val="00997E33"/>
    <w:rsid w:val="009A1326"/>
    <w:rsid w:val="009A1C4C"/>
    <w:rsid w:val="009A2F28"/>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3858"/>
    <w:rsid w:val="009E4DB6"/>
    <w:rsid w:val="009E5603"/>
    <w:rsid w:val="009E5942"/>
    <w:rsid w:val="009E6805"/>
    <w:rsid w:val="009E6C67"/>
    <w:rsid w:val="009E796D"/>
    <w:rsid w:val="009F121D"/>
    <w:rsid w:val="009F393B"/>
    <w:rsid w:val="009F5ADC"/>
    <w:rsid w:val="009F65C5"/>
    <w:rsid w:val="00A00C70"/>
    <w:rsid w:val="00A00DB6"/>
    <w:rsid w:val="00A02388"/>
    <w:rsid w:val="00A02DF4"/>
    <w:rsid w:val="00A045C1"/>
    <w:rsid w:val="00A04BBF"/>
    <w:rsid w:val="00A1081A"/>
    <w:rsid w:val="00A12CFE"/>
    <w:rsid w:val="00A13740"/>
    <w:rsid w:val="00A14541"/>
    <w:rsid w:val="00A14852"/>
    <w:rsid w:val="00A14D38"/>
    <w:rsid w:val="00A1548D"/>
    <w:rsid w:val="00A1693C"/>
    <w:rsid w:val="00A2002C"/>
    <w:rsid w:val="00A204C3"/>
    <w:rsid w:val="00A2298E"/>
    <w:rsid w:val="00A25A8E"/>
    <w:rsid w:val="00A25ADF"/>
    <w:rsid w:val="00A25D5C"/>
    <w:rsid w:val="00A26619"/>
    <w:rsid w:val="00A3145B"/>
    <w:rsid w:val="00A332D0"/>
    <w:rsid w:val="00A3540E"/>
    <w:rsid w:val="00A368B1"/>
    <w:rsid w:val="00A36B57"/>
    <w:rsid w:val="00A40907"/>
    <w:rsid w:val="00A40D96"/>
    <w:rsid w:val="00A42D37"/>
    <w:rsid w:val="00A42D41"/>
    <w:rsid w:val="00A43343"/>
    <w:rsid w:val="00A45FA0"/>
    <w:rsid w:val="00A473DA"/>
    <w:rsid w:val="00A50FB0"/>
    <w:rsid w:val="00A51C81"/>
    <w:rsid w:val="00A5483A"/>
    <w:rsid w:val="00A54C68"/>
    <w:rsid w:val="00A553FE"/>
    <w:rsid w:val="00A55801"/>
    <w:rsid w:val="00A56152"/>
    <w:rsid w:val="00A57FFB"/>
    <w:rsid w:val="00A61168"/>
    <w:rsid w:val="00A62803"/>
    <w:rsid w:val="00A63AB5"/>
    <w:rsid w:val="00A64636"/>
    <w:rsid w:val="00A669F8"/>
    <w:rsid w:val="00A66F78"/>
    <w:rsid w:val="00A679CC"/>
    <w:rsid w:val="00A67C6F"/>
    <w:rsid w:val="00A71325"/>
    <w:rsid w:val="00A7175B"/>
    <w:rsid w:val="00A717FA"/>
    <w:rsid w:val="00A72FDF"/>
    <w:rsid w:val="00A74889"/>
    <w:rsid w:val="00A755EF"/>
    <w:rsid w:val="00A75BBC"/>
    <w:rsid w:val="00A76B1C"/>
    <w:rsid w:val="00A7758C"/>
    <w:rsid w:val="00A80193"/>
    <w:rsid w:val="00A82300"/>
    <w:rsid w:val="00A83FCE"/>
    <w:rsid w:val="00A84891"/>
    <w:rsid w:val="00A84B34"/>
    <w:rsid w:val="00A86305"/>
    <w:rsid w:val="00A90AD2"/>
    <w:rsid w:val="00A90BAC"/>
    <w:rsid w:val="00A932F0"/>
    <w:rsid w:val="00A950C4"/>
    <w:rsid w:val="00A95172"/>
    <w:rsid w:val="00A956F8"/>
    <w:rsid w:val="00A95748"/>
    <w:rsid w:val="00A96434"/>
    <w:rsid w:val="00A96B6F"/>
    <w:rsid w:val="00A96DC2"/>
    <w:rsid w:val="00AA0286"/>
    <w:rsid w:val="00AA2E06"/>
    <w:rsid w:val="00AA3C04"/>
    <w:rsid w:val="00AA3C40"/>
    <w:rsid w:val="00AA418B"/>
    <w:rsid w:val="00AA4236"/>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1F8E"/>
    <w:rsid w:val="00B06139"/>
    <w:rsid w:val="00B069E7"/>
    <w:rsid w:val="00B06D14"/>
    <w:rsid w:val="00B072E8"/>
    <w:rsid w:val="00B07655"/>
    <w:rsid w:val="00B07CA1"/>
    <w:rsid w:val="00B11B0F"/>
    <w:rsid w:val="00B12498"/>
    <w:rsid w:val="00B12836"/>
    <w:rsid w:val="00B12C36"/>
    <w:rsid w:val="00B130E6"/>
    <w:rsid w:val="00B1310F"/>
    <w:rsid w:val="00B15372"/>
    <w:rsid w:val="00B15552"/>
    <w:rsid w:val="00B1594E"/>
    <w:rsid w:val="00B17C2B"/>
    <w:rsid w:val="00B17ECD"/>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3988"/>
    <w:rsid w:val="00B5669A"/>
    <w:rsid w:val="00B605A5"/>
    <w:rsid w:val="00B606B6"/>
    <w:rsid w:val="00B611ED"/>
    <w:rsid w:val="00B63410"/>
    <w:rsid w:val="00B63DCA"/>
    <w:rsid w:val="00B66FCC"/>
    <w:rsid w:val="00B7099F"/>
    <w:rsid w:val="00B72719"/>
    <w:rsid w:val="00B72AB5"/>
    <w:rsid w:val="00B741AD"/>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20A4"/>
    <w:rsid w:val="00B933C6"/>
    <w:rsid w:val="00B942F6"/>
    <w:rsid w:val="00B96537"/>
    <w:rsid w:val="00BA0DB8"/>
    <w:rsid w:val="00BA1515"/>
    <w:rsid w:val="00BA1EDF"/>
    <w:rsid w:val="00BA322C"/>
    <w:rsid w:val="00BA35E0"/>
    <w:rsid w:val="00BA3907"/>
    <w:rsid w:val="00BA42C0"/>
    <w:rsid w:val="00BA4CC7"/>
    <w:rsid w:val="00BB0C92"/>
    <w:rsid w:val="00BB3386"/>
    <w:rsid w:val="00BB33A9"/>
    <w:rsid w:val="00BB450B"/>
    <w:rsid w:val="00BB4B01"/>
    <w:rsid w:val="00BB5472"/>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471C"/>
    <w:rsid w:val="00BF4F4C"/>
    <w:rsid w:val="00BF689E"/>
    <w:rsid w:val="00BF737F"/>
    <w:rsid w:val="00C00092"/>
    <w:rsid w:val="00C01038"/>
    <w:rsid w:val="00C011EE"/>
    <w:rsid w:val="00C01E7E"/>
    <w:rsid w:val="00C034DC"/>
    <w:rsid w:val="00C038AA"/>
    <w:rsid w:val="00C03CD3"/>
    <w:rsid w:val="00C040C9"/>
    <w:rsid w:val="00C0788A"/>
    <w:rsid w:val="00C11598"/>
    <w:rsid w:val="00C17102"/>
    <w:rsid w:val="00C21AC7"/>
    <w:rsid w:val="00C2465A"/>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019"/>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4CC3"/>
    <w:rsid w:val="00C75DEB"/>
    <w:rsid w:val="00C77729"/>
    <w:rsid w:val="00C77AD7"/>
    <w:rsid w:val="00C8120B"/>
    <w:rsid w:val="00C84AEA"/>
    <w:rsid w:val="00C851AE"/>
    <w:rsid w:val="00C863DA"/>
    <w:rsid w:val="00C875F2"/>
    <w:rsid w:val="00C90927"/>
    <w:rsid w:val="00C91B0E"/>
    <w:rsid w:val="00C947EE"/>
    <w:rsid w:val="00C951CC"/>
    <w:rsid w:val="00C9618B"/>
    <w:rsid w:val="00C96EC5"/>
    <w:rsid w:val="00C97F8B"/>
    <w:rsid w:val="00CA0834"/>
    <w:rsid w:val="00CA1912"/>
    <w:rsid w:val="00CA25AB"/>
    <w:rsid w:val="00CA2E8D"/>
    <w:rsid w:val="00CA5B83"/>
    <w:rsid w:val="00CA730F"/>
    <w:rsid w:val="00CB1FC4"/>
    <w:rsid w:val="00CB3942"/>
    <w:rsid w:val="00CB39ED"/>
    <w:rsid w:val="00CB445F"/>
    <w:rsid w:val="00CC09C8"/>
    <w:rsid w:val="00CC1BD2"/>
    <w:rsid w:val="00CC4743"/>
    <w:rsid w:val="00CC5593"/>
    <w:rsid w:val="00CD21BB"/>
    <w:rsid w:val="00CD21BF"/>
    <w:rsid w:val="00CD234C"/>
    <w:rsid w:val="00CD2A4A"/>
    <w:rsid w:val="00CD3350"/>
    <w:rsid w:val="00CD7FF4"/>
    <w:rsid w:val="00CE1536"/>
    <w:rsid w:val="00CE2433"/>
    <w:rsid w:val="00CE261D"/>
    <w:rsid w:val="00CE2657"/>
    <w:rsid w:val="00CE2893"/>
    <w:rsid w:val="00CE3474"/>
    <w:rsid w:val="00CE3FF3"/>
    <w:rsid w:val="00CE41A8"/>
    <w:rsid w:val="00CE65A1"/>
    <w:rsid w:val="00CE6AAF"/>
    <w:rsid w:val="00CE786C"/>
    <w:rsid w:val="00CF0E90"/>
    <w:rsid w:val="00CF42B6"/>
    <w:rsid w:val="00CF4CAD"/>
    <w:rsid w:val="00CF56F6"/>
    <w:rsid w:val="00CF62B8"/>
    <w:rsid w:val="00CF7141"/>
    <w:rsid w:val="00CF797C"/>
    <w:rsid w:val="00CF7994"/>
    <w:rsid w:val="00D044B7"/>
    <w:rsid w:val="00D04D49"/>
    <w:rsid w:val="00D0510B"/>
    <w:rsid w:val="00D06476"/>
    <w:rsid w:val="00D064FD"/>
    <w:rsid w:val="00D076D4"/>
    <w:rsid w:val="00D10F28"/>
    <w:rsid w:val="00D12A52"/>
    <w:rsid w:val="00D13918"/>
    <w:rsid w:val="00D13A3E"/>
    <w:rsid w:val="00D13DF9"/>
    <w:rsid w:val="00D159AD"/>
    <w:rsid w:val="00D15D43"/>
    <w:rsid w:val="00D16A66"/>
    <w:rsid w:val="00D238CE"/>
    <w:rsid w:val="00D24501"/>
    <w:rsid w:val="00D2466D"/>
    <w:rsid w:val="00D24777"/>
    <w:rsid w:val="00D2496C"/>
    <w:rsid w:val="00D2646D"/>
    <w:rsid w:val="00D308C0"/>
    <w:rsid w:val="00D30C1E"/>
    <w:rsid w:val="00D325CA"/>
    <w:rsid w:val="00D33109"/>
    <w:rsid w:val="00D335C9"/>
    <w:rsid w:val="00D37D5D"/>
    <w:rsid w:val="00D408DA"/>
    <w:rsid w:val="00D4132C"/>
    <w:rsid w:val="00D434E5"/>
    <w:rsid w:val="00D445F1"/>
    <w:rsid w:val="00D45B60"/>
    <w:rsid w:val="00D4689E"/>
    <w:rsid w:val="00D47D34"/>
    <w:rsid w:val="00D50E2E"/>
    <w:rsid w:val="00D51ABE"/>
    <w:rsid w:val="00D52F9E"/>
    <w:rsid w:val="00D53E59"/>
    <w:rsid w:val="00D5620E"/>
    <w:rsid w:val="00D579BB"/>
    <w:rsid w:val="00D57E24"/>
    <w:rsid w:val="00D57F43"/>
    <w:rsid w:val="00D57F9A"/>
    <w:rsid w:val="00D60BD5"/>
    <w:rsid w:val="00D61FD1"/>
    <w:rsid w:val="00D62093"/>
    <w:rsid w:val="00D62BEE"/>
    <w:rsid w:val="00D64C68"/>
    <w:rsid w:val="00D663BB"/>
    <w:rsid w:val="00D664C3"/>
    <w:rsid w:val="00D666E7"/>
    <w:rsid w:val="00D672C9"/>
    <w:rsid w:val="00D67499"/>
    <w:rsid w:val="00D70214"/>
    <w:rsid w:val="00D70B3A"/>
    <w:rsid w:val="00D715E4"/>
    <w:rsid w:val="00D71653"/>
    <w:rsid w:val="00D732BD"/>
    <w:rsid w:val="00D73864"/>
    <w:rsid w:val="00D76298"/>
    <w:rsid w:val="00D818DB"/>
    <w:rsid w:val="00D82373"/>
    <w:rsid w:val="00D82D8C"/>
    <w:rsid w:val="00D82FB6"/>
    <w:rsid w:val="00D84FBC"/>
    <w:rsid w:val="00D910DE"/>
    <w:rsid w:val="00D917C1"/>
    <w:rsid w:val="00D91EB5"/>
    <w:rsid w:val="00D92D10"/>
    <w:rsid w:val="00D92F30"/>
    <w:rsid w:val="00D93557"/>
    <w:rsid w:val="00D9580C"/>
    <w:rsid w:val="00D966E8"/>
    <w:rsid w:val="00D975C4"/>
    <w:rsid w:val="00DA069B"/>
    <w:rsid w:val="00DA1915"/>
    <w:rsid w:val="00DA1E54"/>
    <w:rsid w:val="00DA33A3"/>
    <w:rsid w:val="00DA3B94"/>
    <w:rsid w:val="00DA443E"/>
    <w:rsid w:val="00DA48F5"/>
    <w:rsid w:val="00DA66A7"/>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7177"/>
    <w:rsid w:val="00DE737D"/>
    <w:rsid w:val="00DF06EA"/>
    <w:rsid w:val="00DF083F"/>
    <w:rsid w:val="00DF187A"/>
    <w:rsid w:val="00DF1C60"/>
    <w:rsid w:val="00DF1C9E"/>
    <w:rsid w:val="00DF43D5"/>
    <w:rsid w:val="00DF58E1"/>
    <w:rsid w:val="00DF5CF7"/>
    <w:rsid w:val="00E01BD1"/>
    <w:rsid w:val="00E04482"/>
    <w:rsid w:val="00E0496A"/>
    <w:rsid w:val="00E063DE"/>
    <w:rsid w:val="00E06BC3"/>
    <w:rsid w:val="00E07C05"/>
    <w:rsid w:val="00E10F54"/>
    <w:rsid w:val="00E11140"/>
    <w:rsid w:val="00E1119C"/>
    <w:rsid w:val="00E123BE"/>
    <w:rsid w:val="00E13327"/>
    <w:rsid w:val="00E14B8B"/>
    <w:rsid w:val="00E14F9B"/>
    <w:rsid w:val="00E154F6"/>
    <w:rsid w:val="00E15D15"/>
    <w:rsid w:val="00E16FEE"/>
    <w:rsid w:val="00E17FAA"/>
    <w:rsid w:val="00E2352D"/>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3415"/>
    <w:rsid w:val="00E4582A"/>
    <w:rsid w:val="00E46677"/>
    <w:rsid w:val="00E47D4F"/>
    <w:rsid w:val="00E47E4A"/>
    <w:rsid w:val="00E5156B"/>
    <w:rsid w:val="00E526D1"/>
    <w:rsid w:val="00E52BB9"/>
    <w:rsid w:val="00E535B4"/>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21F3"/>
    <w:rsid w:val="00E73DAC"/>
    <w:rsid w:val="00E75B41"/>
    <w:rsid w:val="00E766F7"/>
    <w:rsid w:val="00E806EA"/>
    <w:rsid w:val="00E8263B"/>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86"/>
    <w:rsid w:val="00E97491"/>
    <w:rsid w:val="00E9753B"/>
    <w:rsid w:val="00EA0994"/>
    <w:rsid w:val="00EA1DB5"/>
    <w:rsid w:val="00EA2E37"/>
    <w:rsid w:val="00EA3D82"/>
    <w:rsid w:val="00EA41E0"/>
    <w:rsid w:val="00EA4F17"/>
    <w:rsid w:val="00EA6502"/>
    <w:rsid w:val="00EB0411"/>
    <w:rsid w:val="00EB0772"/>
    <w:rsid w:val="00EB1230"/>
    <w:rsid w:val="00EB28D2"/>
    <w:rsid w:val="00EB3F92"/>
    <w:rsid w:val="00EB40DF"/>
    <w:rsid w:val="00EB4446"/>
    <w:rsid w:val="00EB57CD"/>
    <w:rsid w:val="00EB602A"/>
    <w:rsid w:val="00EB6150"/>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2DCA"/>
    <w:rsid w:val="00EF52DE"/>
    <w:rsid w:val="00F002FE"/>
    <w:rsid w:val="00F01C38"/>
    <w:rsid w:val="00F037FE"/>
    <w:rsid w:val="00F05D72"/>
    <w:rsid w:val="00F06E28"/>
    <w:rsid w:val="00F07BEE"/>
    <w:rsid w:val="00F13062"/>
    <w:rsid w:val="00F13394"/>
    <w:rsid w:val="00F13EC4"/>
    <w:rsid w:val="00F146B9"/>
    <w:rsid w:val="00F16536"/>
    <w:rsid w:val="00F20098"/>
    <w:rsid w:val="00F216E6"/>
    <w:rsid w:val="00F21E5E"/>
    <w:rsid w:val="00F255CD"/>
    <w:rsid w:val="00F25A4F"/>
    <w:rsid w:val="00F27359"/>
    <w:rsid w:val="00F27CD2"/>
    <w:rsid w:val="00F314C8"/>
    <w:rsid w:val="00F318A4"/>
    <w:rsid w:val="00F33762"/>
    <w:rsid w:val="00F345AD"/>
    <w:rsid w:val="00F36972"/>
    <w:rsid w:val="00F36E8C"/>
    <w:rsid w:val="00F42096"/>
    <w:rsid w:val="00F4350C"/>
    <w:rsid w:val="00F46F9D"/>
    <w:rsid w:val="00F51397"/>
    <w:rsid w:val="00F51BA0"/>
    <w:rsid w:val="00F533E5"/>
    <w:rsid w:val="00F534E0"/>
    <w:rsid w:val="00F538E0"/>
    <w:rsid w:val="00F5725B"/>
    <w:rsid w:val="00F57D14"/>
    <w:rsid w:val="00F61B73"/>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4287"/>
    <w:rsid w:val="00F85447"/>
    <w:rsid w:val="00F85A56"/>
    <w:rsid w:val="00F8764C"/>
    <w:rsid w:val="00F9158D"/>
    <w:rsid w:val="00F944BE"/>
    <w:rsid w:val="00F947F4"/>
    <w:rsid w:val="00F95586"/>
    <w:rsid w:val="00F9601D"/>
    <w:rsid w:val="00F9694F"/>
    <w:rsid w:val="00F97F86"/>
    <w:rsid w:val="00FA19B4"/>
    <w:rsid w:val="00FA2C45"/>
    <w:rsid w:val="00FA324A"/>
    <w:rsid w:val="00FA71A7"/>
    <w:rsid w:val="00FA7243"/>
    <w:rsid w:val="00FA72BC"/>
    <w:rsid w:val="00FA757B"/>
    <w:rsid w:val="00FB2A6A"/>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4F2A"/>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paragraph" w:customStyle="1" w:styleId="Observation">
    <w:name w:val="Observation"/>
    <w:basedOn w:val="a"/>
    <w:qFormat/>
    <w:rsid w:val="00BB3386"/>
    <w:pPr>
      <w:numPr>
        <w:numId w:val="17"/>
      </w:numPr>
      <w:tabs>
        <w:tab w:val="left" w:pos="1701"/>
      </w:tabs>
    </w:pPr>
    <w:rPr>
      <w:rFonts w:ascii="Arial" w:eastAsia="Times New Roman" w:hAnsi="Arial"/>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paragraph" w:customStyle="1" w:styleId="Observation">
    <w:name w:val="Observation"/>
    <w:basedOn w:val="a"/>
    <w:qFormat/>
    <w:rsid w:val="00BB3386"/>
    <w:pPr>
      <w:numPr>
        <w:numId w:val="17"/>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DB93B-00A2-4B8A-A35E-EB9DE84C8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1225</Words>
  <Characters>6988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Manager>LG Electronics</Manager>
  <Company>LG Electronics</Company>
  <LinksUpToDate>false</LinksUpToDate>
  <CharactersWithSpaces>8197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6</cp:revision>
  <dcterms:created xsi:type="dcterms:W3CDTF">2016-03-16T11:35:00Z</dcterms:created>
  <dcterms:modified xsi:type="dcterms:W3CDTF">2016-03-16T11:39:00Z</dcterms:modified>
</cp:coreProperties>
</file>